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FF" w:rsidRPr="00F06399" w:rsidRDefault="001630FF" w:rsidP="001630FF">
      <w:pPr>
        <w:jc w:val="center"/>
        <w:rPr>
          <w:rFonts w:ascii="Arial" w:hAnsi="Arial" w:cs="Arial"/>
        </w:rPr>
      </w:pPr>
      <w:proofErr w:type="gramStart"/>
      <w:r w:rsidRPr="00F06399">
        <w:rPr>
          <w:rFonts w:ascii="Arial" w:hAnsi="Arial" w:cs="Arial"/>
          <w:b/>
        </w:rPr>
        <w:t>BIOLOGY  500</w:t>
      </w:r>
      <w:proofErr w:type="gramEnd"/>
      <w:r w:rsidRPr="00F06399">
        <w:rPr>
          <w:rFonts w:ascii="Arial" w:hAnsi="Arial" w:cs="Arial"/>
          <w:b/>
        </w:rPr>
        <w:t xml:space="preserve"> LEVEL ADVANCED HONOURS SEMINARS</w:t>
      </w:r>
      <w:r>
        <w:rPr>
          <w:rFonts w:ascii="Arial" w:hAnsi="Arial" w:cs="Arial"/>
          <w:b/>
        </w:rPr>
        <w:t xml:space="preserve">  </w:t>
      </w:r>
      <w:r>
        <w:rPr>
          <w:rFonts w:ascii="Arial" w:hAnsi="Arial" w:cs="Arial"/>
          <w:b/>
        </w:rPr>
        <w:br/>
        <w:t>APPLICATION</w:t>
      </w:r>
      <w:r w:rsidRPr="00F06399">
        <w:rPr>
          <w:rFonts w:ascii="Arial" w:hAnsi="Arial" w:cs="Arial"/>
          <w:b/>
        </w:rPr>
        <w:t xml:space="preserve"> FORM – </w:t>
      </w:r>
      <w:r w:rsidR="00C12494">
        <w:rPr>
          <w:rFonts w:ascii="Arial" w:hAnsi="Arial" w:cs="Arial"/>
          <w:b/>
        </w:rPr>
        <w:t>2017-18</w:t>
      </w:r>
    </w:p>
    <w:p w:rsidR="001630FF" w:rsidRPr="0058561F" w:rsidRDefault="001630FF" w:rsidP="001630FF">
      <w:pPr>
        <w:rPr>
          <w:rFonts w:cs="Arial"/>
        </w:rPr>
      </w:pPr>
      <w:r w:rsidRPr="0058561F">
        <w:rPr>
          <w:rFonts w:cs="Arial"/>
        </w:rPr>
        <w:t>Name:  _____________________________Student #:  ___________</w:t>
      </w:r>
      <w:r>
        <w:rPr>
          <w:rFonts w:cs="Arial"/>
        </w:rPr>
        <w:t xml:space="preserve">   </w:t>
      </w:r>
      <w:r w:rsidRPr="0058561F">
        <w:rPr>
          <w:rFonts w:cs="Arial"/>
        </w:rPr>
        <w:t xml:space="preserve">E-mail address: </w:t>
      </w:r>
      <w:hyperlink r:id="rId5" w:history="1">
        <w:r w:rsidRPr="00330AAD">
          <w:rPr>
            <w:rStyle w:val="Hyperlink"/>
            <w:rFonts w:cs="Arial"/>
            <w:b/>
            <w:color w:val="auto"/>
          </w:rPr>
          <w:t>__________</w:t>
        </w:r>
        <w:r w:rsidRPr="00837FBD">
          <w:rPr>
            <w:rStyle w:val="Hyperlink"/>
            <w:rFonts w:cs="Arial"/>
            <w:color w:val="auto"/>
          </w:rPr>
          <w:t>__@queensu.ca</w:t>
        </w:r>
      </w:hyperlink>
      <w:r w:rsidRPr="0058561F">
        <w:rPr>
          <w:rFonts w:cs="Arial"/>
        </w:rPr>
        <w:br/>
        <w:t>Program:  BSCH MAJ BIOL ____ BSCH SSP BIOL ____ BSCH ENSC/BIOL ____</w:t>
      </w:r>
      <w:r w:rsidR="00832257">
        <w:rPr>
          <w:rFonts w:cs="Arial"/>
        </w:rPr>
        <w:t>_</w:t>
      </w:r>
      <w:r w:rsidRPr="0058561F">
        <w:rPr>
          <w:rFonts w:cs="Arial"/>
        </w:rPr>
        <w:t xml:space="preserve"> </w:t>
      </w:r>
      <w:r w:rsidR="00832257">
        <w:rPr>
          <w:rFonts w:cs="Arial"/>
        </w:rPr>
        <w:t>BSCH BIPS _____ BSCH BTEC ______</w:t>
      </w:r>
    </w:p>
    <w:p w:rsidR="001630FF" w:rsidRPr="0058561F" w:rsidRDefault="001630FF" w:rsidP="001630FF">
      <w:pPr>
        <w:rPr>
          <w:rFonts w:cs="Arial"/>
        </w:rPr>
      </w:pPr>
      <w:r w:rsidRPr="0058561F">
        <w:rPr>
          <w:rFonts w:cs="Arial"/>
          <w:highlight w:val="yellow"/>
        </w:rPr>
        <w:t xml:space="preserve">HAVE YOU PREVIOUSLY COMPLETED A BIOL 500 SEMINAR?  _____ </w:t>
      </w:r>
      <w:r w:rsidRPr="0058561F">
        <w:rPr>
          <w:rFonts w:cs="Arial"/>
          <w:highlight w:val="yellow"/>
        </w:rPr>
        <w:br/>
        <w:t>ARE YOU ENROLLING IN, OR HAVE YOU PREVIOUSLY TAKEN BIOL 537</w:t>
      </w:r>
      <w:proofErr w:type="gramStart"/>
      <w:r w:rsidRPr="0058561F">
        <w:rPr>
          <w:rFonts w:cs="Arial"/>
          <w:highlight w:val="yellow"/>
        </w:rPr>
        <w:t>?_</w:t>
      </w:r>
      <w:proofErr w:type="gramEnd"/>
      <w:r w:rsidRPr="0058561F">
        <w:rPr>
          <w:rFonts w:cs="Arial"/>
          <w:highlight w:val="yellow"/>
        </w:rPr>
        <w:t>_____</w:t>
      </w:r>
    </w:p>
    <w:p w:rsidR="001630FF" w:rsidRPr="0058561F" w:rsidRDefault="001630FF" w:rsidP="00D422EB">
      <w:pPr>
        <w:spacing w:line="240" w:lineRule="auto"/>
        <w:rPr>
          <w:rFonts w:cs="Arial"/>
        </w:rPr>
      </w:pPr>
      <w:r w:rsidRPr="0058561F">
        <w:rPr>
          <w:rFonts w:cs="Arial"/>
        </w:rPr>
        <w:t xml:space="preserve">From the course descriptions, choose the topics which interest you most.  We will endeavour to satisfy everyone a first or second choice.  The enrolment is normally limited to 14 students per course.  Students taking BIOL 537 may take one advanced honours seminar </w:t>
      </w:r>
      <w:r w:rsidRPr="0058561F">
        <w:rPr>
          <w:rFonts w:cs="Arial"/>
          <w:u w:val="single"/>
        </w:rPr>
        <w:t>if space allows</w:t>
      </w:r>
      <w:r w:rsidRPr="0058561F">
        <w:rPr>
          <w:rFonts w:cs="Arial"/>
        </w:rPr>
        <w:t>.  Preference will be given to students who require an advanced Honours seminar(s) for their degree program (i.e. students not doing a BIOL537 thesis project).</w:t>
      </w:r>
    </w:p>
    <w:p w:rsidR="001630FF" w:rsidRPr="0058561F" w:rsidRDefault="001630FF" w:rsidP="00D422EB">
      <w:pPr>
        <w:spacing w:line="240" w:lineRule="auto"/>
        <w:rPr>
          <w:rFonts w:cs="Arial"/>
          <w:b/>
        </w:rPr>
      </w:pPr>
      <w:r w:rsidRPr="0058561F">
        <w:rPr>
          <w:rFonts w:cs="Arial"/>
          <w:b/>
        </w:rPr>
        <w:t xml:space="preserve">The requirement for the MAJ BIOL degree plans is 6.0 units in BIOL @400 </w:t>
      </w:r>
      <w:r w:rsidRPr="0058561F">
        <w:rPr>
          <w:rFonts w:cs="Arial"/>
          <w:b/>
          <w:u w:val="single"/>
        </w:rPr>
        <w:t>or above</w:t>
      </w:r>
      <w:r w:rsidRPr="0058561F">
        <w:rPr>
          <w:rFonts w:cs="Arial"/>
          <w:b/>
        </w:rPr>
        <w:t xml:space="preserve">.   There </w:t>
      </w:r>
      <w:r w:rsidRPr="0058561F">
        <w:rPr>
          <w:rFonts w:cs="Arial"/>
          <w:b/>
          <w:u w:val="single"/>
        </w:rPr>
        <w:t xml:space="preserve">may be </w:t>
      </w:r>
      <w:r w:rsidRPr="0058561F">
        <w:rPr>
          <w:rFonts w:cs="Arial"/>
          <w:b/>
        </w:rPr>
        <w:t xml:space="preserve">room for some students to be registered in two seminar courses.  </w:t>
      </w:r>
      <w:r>
        <w:rPr>
          <w:rFonts w:cs="Arial"/>
          <w:b/>
        </w:rPr>
        <w:br/>
      </w:r>
      <w:r>
        <w:rPr>
          <w:rFonts w:cs="Arial"/>
          <w:b/>
        </w:rPr>
        <w:br/>
      </w:r>
      <w:r w:rsidRPr="00832257">
        <w:rPr>
          <w:noProof/>
          <w:highlight w:val="yellow"/>
          <w:lang w:eastAsia="en-CA"/>
        </w:rPr>
        <w:drawing>
          <wp:inline distT="0" distB="0" distL="0" distR="0" wp14:anchorId="66B489AD" wp14:editId="37129714">
            <wp:extent cx="64103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200025"/>
                    </a:xfrm>
                    <a:prstGeom prst="rect">
                      <a:avLst/>
                    </a:prstGeom>
                    <a:noFill/>
                    <a:ln>
                      <a:noFill/>
                    </a:ln>
                  </pic:spPr>
                </pic:pic>
              </a:graphicData>
            </a:graphic>
          </wp:inline>
        </w:drawing>
      </w:r>
    </w:p>
    <w:p w:rsidR="001630FF" w:rsidRPr="0058561F" w:rsidRDefault="001630FF" w:rsidP="00D422EB">
      <w:pPr>
        <w:spacing w:line="240" w:lineRule="auto"/>
        <w:ind w:firstLine="720"/>
        <w:jc w:val="both"/>
        <w:rPr>
          <w:rFonts w:cs="Arial"/>
          <w:b/>
        </w:rPr>
      </w:pPr>
      <w:r w:rsidRPr="0058561F">
        <w:rPr>
          <w:rFonts w:cs="Arial"/>
          <w:b/>
        </w:rPr>
        <w:t xml:space="preserve">PLEASE INDICATE THREE CHOICES FROM EACH TERM (in order of preference), type a ‘1’, ‘2’, or ‘3’ on the line beside the courses you want.  </w:t>
      </w:r>
      <w:r w:rsidRPr="0058561F">
        <w:rPr>
          <w:rFonts w:cs="Arial"/>
          <w:b/>
          <w:i/>
        </w:rPr>
        <w:t>Please make sure you have (or will have) the prerequisites/</w:t>
      </w:r>
      <w:proofErr w:type="spellStart"/>
      <w:r w:rsidRPr="0058561F">
        <w:rPr>
          <w:rFonts w:cs="Arial"/>
          <w:b/>
          <w:i/>
        </w:rPr>
        <w:t>corequisites</w:t>
      </w:r>
      <w:proofErr w:type="spellEnd"/>
    </w:p>
    <w:tbl>
      <w:tblPr>
        <w:tblStyle w:val="TableGrid"/>
        <w:tblW w:w="10642" w:type="dxa"/>
        <w:jc w:val="center"/>
        <w:tblLook w:val="04A0" w:firstRow="1" w:lastRow="0" w:firstColumn="1" w:lastColumn="0" w:noHBand="0" w:noVBand="1"/>
      </w:tblPr>
      <w:tblGrid>
        <w:gridCol w:w="313"/>
        <w:gridCol w:w="844"/>
        <w:gridCol w:w="5936"/>
        <w:gridCol w:w="1918"/>
        <w:gridCol w:w="1631"/>
      </w:tblGrid>
      <w:tr w:rsidR="00DB5C81" w:rsidTr="00DB5C81">
        <w:trPr>
          <w:trHeight w:val="309"/>
          <w:jc w:val="center"/>
        </w:trPr>
        <w:tc>
          <w:tcPr>
            <w:tcW w:w="10642" w:type="dxa"/>
            <w:gridSpan w:val="5"/>
          </w:tcPr>
          <w:p w:rsidR="00DB5C81" w:rsidRPr="00B171B7" w:rsidRDefault="006365A5" w:rsidP="006365A5">
            <w:pPr>
              <w:jc w:val="center"/>
              <w:rPr>
                <w:rFonts w:ascii="Arial" w:hAnsi="Arial" w:cs="Arial"/>
                <w:b/>
                <w:sz w:val="24"/>
                <w:szCs w:val="24"/>
              </w:rPr>
            </w:pPr>
            <w:r w:rsidRPr="006365A5">
              <w:rPr>
                <w:rFonts w:cs="Arial"/>
                <w:b/>
                <w:color w:val="C00000"/>
              </w:rPr>
              <w:t>Students without the prerequisites/</w:t>
            </w:r>
            <w:proofErr w:type="spellStart"/>
            <w:r w:rsidRPr="006365A5">
              <w:rPr>
                <w:rFonts w:cs="Arial"/>
                <w:b/>
                <w:color w:val="C00000"/>
              </w:rPr>
              <w:t>corequisites</w:t>
            </w:r>
            <w:proofErr w:type="spellEnd"/>
            <w:r w:rsidRPr="006365A5">
              <w:rPr>
                <w:rFonts w:cs="Arial"/>
                <w:b/>
                <w:color w:val="C00000"/>
              </w:rPr>
              <w:t xml:space="preserve"> will not be placed in the course.</w:t>
            </w:r>
          </w:p>
          <w:p w:rsidR="00DB5C81" w:rsidRPr="00DB5C81" w:rsidRDefault="00DB5C81" w:rsidP="00CF2FD2">
            <w:pPr>
              <w:jc w:val="center"/>
              <w:rPr>
                <w:rFonts w:cs="Arial"/>
                <w:b/>
              </w:rPr>
            </w:pPr>
            <w:r w:rsidRPr="00B171B7">
              <w:rPr>
                <w:rFonts w:cs="Arial"/>
                <w:b/>
                <w:sz w:val="24"/>
                <w:szCs w:val="24"/>
              </w:rPr>
              <w:t>FALL TERM 201</w:t>
            </w:r>
            <w:r w:rsidR="00CF2FD2">
              <w:rPr>
                <w:rFonts w:cs="Arial"/>
                <w:b/>
                <w:sz w:val="24"/>
                <w:szCs w:val="24"/>
              </w:rPr>
              <w:t>7</w:t>
            </w:r>
          </w:p>
        </w:tc>
      </w:tr>
      <w:tr w:rsidR="00DB5C81" w:rsidTr="00DB5C81">
        <w:trPr>
          <w:trHeight w:val="478"/>
          <w:jc w:val="center"/>
        </w:trPr>
        <w:tc>
          <w:tcPr>
            <w:tcW w:w="313" w:type="dxa"/>
          </w:tcPr>
          <w:p w:rsidR="00DB5C81" w:rsidRDefault="00DB5C81" w:rsidP="001630FF">
            <w:pPr>
              <w:rPr>
                <w:rFonts w:ascii="Arial" w:hAnsi="Arial" w:cs="Arial"/>
                <w:b/>
              </w:rPr>
            </w:pPr>
          </w:p>
        </w:tc>
        <w:tc>
          <w:tcPr>
            <w:tcW w:w="844" w:type="dxa"/>
          </w:tcPr>
          <w:p w:rsidR="00DB5C81" w:rsidRPr="003E0F96" w:rsidRDefault="00DB5C81" w:rsidP="001630FF">
            <w:pPr>
              <w:rPr>
                <w:rFonts w:cs="Arial"/>
              </w:rPr>
            </w:pPr>
            <w:r>
              <w:rPr>
                <w:rFonts w:cs="Arial"/>
              </w:rPr>
              <w:t>BIOL</w:t>
            </w:r>
          </w:p>
        </w:tc>
        <w:tc>
          <w:tcPr>
            <w:tcW w:w="5936" w:type="dxa"/>
          </w:tcPr>
          <w:p w:rsidR="00DB5C81" w:rsidRPr="003E0F96" w:rsidRDefault="00DB5C81" w:rsidP="001630FF">
            <w:pPr>
              <w:rPr>
                <w:rFonts w:cs="Arial"/>
              </w:rPr>
            </w:pPr>
            <w:r>
              <w:rPr>
                <w:rFonts w:cs="Arial"/>
              </w:rPr>
              <w:t>TITLE</w:t>
            </w:r>
          </w:p>
        </w:tc>
        <w:tc>
          <w:tcPr>
            <w:tcW w:w="1918" w:type="dxa"/>
          </w:tcPr>
          <w:p w:rsidR="00DB5C81" w:rsidRPr="003E0F96" w:rsidRDefault="00DB5C81" w:rsidP="001630FF">
            <w:pPr>
              <w:rPr>
                <w:rFonts w:cs="Arial"/>
              </w:rPr>
            </w:pPr>
            <w:r>
              <w:rPr>
                <w:rFonts w:cs="Arial"/>
              </w:rPr>
              <w:t>PROF</w:t>
            </w:r>
          </w:p>
        </w:tc>
        <w:tc>
          <w:tcPr>
            <w:tcW w:w="1631" w:type="dxa"/>
          </w:tcPr>
          <w:p w:rsidR="00DB5C81" w:rsidRDefault="00DB5C81" w:rsidP="001630FF">
            <w:pPr>
              <w:rPr>
                <w:rFonts w:cs="Arial"/>
              </w:rPr>
            </w:pPr>
            <w:r>
              <w:rPr>
                <w:rFonts w:cs="Arial"/>
              </w:rPr>
              <w:t>PRE/COREQ</w:t>
            </w:r>
          </w:p>
          <w:p w:rsidR="00DB5C81" w:rsidRPr="003E0F96" w:rsidRDefault="00DB5C81" w:rsidP="001630FF">
            <w:pPr>
              <w:rPr>
                <w:rFonts w:cs="Arial"/>
              </w:rPr>
            </w:pPr>
            <w:r>
              <w:rPr>
                <w:rFonts w:cs="Arial"/>
              </w:rPr>
              <w:t>COMPLETED?</w:t>
            </w:r>
          </w:p>
        </w:tc>
      </w:tr>
      <w:tr w:rsidR="003E0F96" w:rsidTr="00DB5C81">
        <w:trPr>
          <w:trHeight w:val="233"/>
          <w:jc w:val="center"/>
        </w:trPr>
        <w:tc>
          <w:tcPr>
            <w:tcW w:w="313" w:type="dxa"/>
          </w:tcPr>
          <w:p w:rsidR="003E0F96" w:rsidRDefault="003E0F96" w:rsidP="001630FF">
            <w:pPr>
              <w:rPr>
                <w:rFonts w:ascii="Arial" w:hAnsi="Arial" w:cs="Arial"/>
                <w:b/>
              </w:rPr>
            </w:pPr>
          </w:p>
        </w:tc>
        <w:tc>
          <w:tcPr>
            <w:tcW w:w="844" w:type="dxa"/>
          </w:tcPr>
          <w:p w:rsidR="003E0F96" w:rsidRPr="003E0F96" w:rsidRDefault="003E0F96" w:rsidP="001630FF">
            <w:pPr>
              <w:rPr>
                <w:rFonts w:cs="Arial"/>
              </w:rPr>
            </w:pPr>
            <w:r w:rsidRPr="003E0F96">
              <w:rPr>
                <w:rFonts w:cs="Arial"/>
              </w:rPr>
              <w:t>503</w:t>
            </w:r>
          </w:p>
        </w:tc>
        <w:tc>
          <w:tcPr>
            <w:tcW w:w="5936" w:type="dxa"/>
          </w:tcPr>
          <w:p w:rsidR="003E0F96" w:rsidRPr="003E0F96" w:rsidRDefault="003E0F96" w:rsidP="003E0F96">
            <w:pPr>
              <w:rPr>
                <w:rFonts w:cs="Arial"/>
              </w:rPr>
            </w:pPr>
            <w:r w:rsidRPr="003E0F96">
              <w:rPr>
                <w:rFonts w:ascii="Calibri" w:hAnsi="Calibri"/>
                <w:bCs/>
              </w:rPr>
              <w:t>Plant Biotechnology</w:t>
            </w:r>
          </w:p>
        </w:tc>
        <w:tc>
          <w:tcPr>
            <w:tcW w:w="1918" w:type="dxa"/>
          </w:tcPr>
          <w:p w:rsidR="003E0F96" w:rsidRPr="003E0F96" w:rsidRDefault="003E0F96" w:rsidP="001630FF">
            <w:pPr>
              <w:rPr>
                <w:rFonts w:cs="Arial"/>
              </w:rPr>
            </w:pPr>
            <w:r>
              <w:rPr>
                <w:rFonts w:cs="Arial"/>
              </w:rPr>
              <w:t>K. Ko</w:t>
            </w:r>
          </w:p>
        </w:tc>
        <w:tc>
          <w:tcPr>
            <w:tcW w:w="1631" w:type="dxa"/>
          </w:tcPr>
          <w:p w:rsidR="003E0F96" w:rsidRPr="003E0F96" w:rsidRDefault="003E0F96" w:rsidP="001630FF">
            <w:pPr>
              <w:rPr>
                <w:rFonts w:cs="Arial"/>
              </w:rPr>
            </w:pPr>
          </w:p>
        </w:tc>
      </w:tr>
      <w:tr w:rsidR="003E0F96" w:rsidTr="00DB5C81">
        <w:trPr>
          <w:trHeight w:val="233"/>
          <w:jc w:val="center"/>
        </w:trPr>
        <w:tc>
          <w:tcPr>
            <w:tcW w:w="313" w:type="dxa"/>
          </w:tcPr>
          <w:p w:rsidR="003E0F96" w:rsidRDefault="003E0F96" w:rsidP="001630FF">
            <w:pPr>
              <w:rPr>
                <w:rFonts w:ascii="Arial" w:hAnsi="Arial" w:cs="Arial"/>
                <w:b/>
              </w:rPr>
            </w:pPr>
          </w:p>
        </w:tc>
        <w:tc>
          <w:tcPr>
            <w:tcW w:w="844" w:type="dxa"/>
          </w:tcPr>
          <w:p w:rsidR="003E0F96" w:rsidRPr="003E0F96" w:rsidRDefault="003E0F96" w:rsidP="006B4C1A">
            <w:pPr>
              <w:rPr>
                <w:rFonts w:cs="Arial"/>
              </w:rPr>
            </w:pPr>
            <w:r w:rsidRPr="003E0F96">
              <w:rPr>
                <w:rFonts w:cs="Arial"/>
              </w:rPr>
              <w:t>50</w:t>
            </w:r>
            <w:r w:rsidR="006B4C1A">
              <w:rPr>
                <w:rFonts w:cs="Arial"/>
              </w:rPr>
              <w:t>7</w:t>
            </w:r>
          </w:p>
        </w:tc>
        <w:tc>
          <w:tcPr>
            <w:tcW w:w="5936" w:type="dxa"/>
          </w:tcPr>
          <w:p w:rsidR="003E0F96" w:rsidRPr="00B83B96" w:rsidRDefault="00B83B96" w:rsidP="001630FF">
            <w:pPr>
              <w:rPr>
                <w:rFonts w:cs="Arial"/>
                <w:b/>
              </w:rPr>
            </w:pPr>
            <w:r w:rsidRPr="00B83B96">
              <w:rPr>
                <w:rStyle w:val="Strong"/>
                <w:rFonts w:ascii="Calibri" w:hAnsi="Calibri"/>
                <w:b w:val="0"/>
              </w:rPr>
              <w:t>Biotechnology</w:t>
            </w:r>
          </w:p>
        </w:tc>
        <w:tc>
          <w:tcPr>
            <w:tcW w:w="1918" w:type="dxa"/>
          </w:tcPr>
          <w:p w:rsidR="003E0F96" w:rsidRPr="003E0F96" w:rsidRDefault="006B4C1A" w:rsidP="001630FF">
            <w:pPr>
              <w:rPr>
                <w:rFonts w:cs="Arial"/>
              </w:rPr>
            </w:pPr>
            <w:r>
              <w:rPr>
                <w:rFonts w:cs="Arial"/>
              </w:rPr>
              <w:t>V. Walker</w:t>
            </w:r>
          </w:p>
        </w:tc>
        <w:tc>
          <w:tcPr>
            <w:tcW w:w="1631" w:type="dxa"/>
          </w:tcPr>
          <w:p w:rsidR="003E0F96" w:rsidRPr="003E0F96" w:rsidRDefault="003E0F96" w:rsidP="001630FF">
            <w:pPr>
              <w:rPr>
                <w:rFonts w:cs="Arial"/>
              </w:rPr>
            </w:pPr>
          </w:p>
        </w:tc>
      </w:tr>
      <w:tr w:rsidR="003E0F96" w:rsidTr="00DB5C81">
        <w:trPr>
          <w:trHeight w:val="233"/>
          <w:jc w:val="center"/>
        </w:trPr>
        <w:tc>
          <w:tcPr>
            <w:tcW w:w="313" w:type="dxa"/>
          </w:tcPr>
          <w:p w:rsidR="003E0F96" w:rsidRDefault="003E0F96" w:rsidP="001630FF">
            <w:pPr>
              <w:rPr>
                <w:rFonts w:ascii="Arial" w:hAnsi="Arial" w:cs="Arial"/>
                <w:b/>
              </w:rPr>
            </w:pPr>
          </w:p>
        </w:tc>
        <w:tc>
          <w:tcPr>
            <w:tcW w:w="844" w:type="dxa"/>
          </w:tcPr>
          <w:p w:rsidR="003E0F96" w:rsidRPr="003E0F96" w:rsidRDefault="003E0F96" w:rsidP="006B4C1A">
            <w:pPr>
              <w:rPr>
                <w:rFonts w:cs="Arial"/>
              </w:rPr>
            </w:pPr>
            <w:r w:rsidRPr="003E0F96">
              <w:rPr>
                <w:rFonts w:cs="Arial"/>
              </w:rPr>
              <w:t>5</w:t>
            </w:r>
            <w:r w:rsidR="006B4C1A">
              <w:rPr>
                <w:rFonts w:cs="Arial"/>
              </w:rPr>
              <w:t>10</w:t>
            </w:r>
          </w:p>
        </w:tc>
        <w:tc>
          <w:tcPr>
            <w:tcW w:w="5936" w:type="dxa"/>
          </w:tcPr>
          <w:p w:rsidR="003E0F96" w:rsidRPr="00B83B96" w:rsidRDefault="00B83B96" w:rsidP="001630FF">
            <w:pPr>
              <w:rPr>
                <w:rFonts w:cs="Arial"/>
              </w:rPr>
            </w:pPr>
            <w:r w:rsidRPr="00B83B96">
              <w:rPr>
                <w:bCs/>
              </w:rPr>
              <w:t>Biogeochemistry and Global Change</w:t>
            </w:r>
          </w:p>
        </w:tc>
        <w:tc>
          <w:tcPr>
            <w:tcW w:w="1918" w:type="dxa"/>
          </w:tcPr>
          <w:p w:rsidR="003E0F96" w:rsidRPr="003E0F96" w:rsidRDefault="006B4C1A" w:rsidP="001630FF">
            <w:pPr>
              <w:rPr>
                <w:rFonts w:cs="Arial"/>
              </w:rPr>
            </w:pPr>
            <w:r>
              <w:rPr>
                <w:rFonts w:cs="Arial"/>
              </w:rPr>
              <w:t>P. Grogan</w:t>
            </w:r>
          </w:p>
        </w:tc>
        <w:tc>
          <w:tcPr>
            <w:tcW w:w="1631" w:type="dxa"/>
          </w:tcPr>
          <w:p w:rsidR="003E0F96" w:rsidRPr="003E0F96" w:rsidRDefault="003E0F96" w:rsidP="001630FF">
            <w:pPr>
              <w:rPr>
                <w:rFonts w:cs="Arial"/>
              </w:rPr>
            </w:pPr>
          </w:p>
        </w:tc>
      </w:tr>
    </w:tbl>
    <w:p w:rsidR="001630FF" w:rsidRPr="00FA37FA" w:rsidRDefault="001630FF" w:rsidP="001630FF">
      <w:pPr>
        <w:spacing w:after="0" w:line="240" w:lineRule="auto"/>
        <w:rPr>
          <w:rFonts w:ascii="Arial" w:hAnsi="Arial" w:cs="Arial"/>
          <w:b/>
        </w:rPr>
      </w:pPr>
    </w:p>
    <w:tbl>
      <w:tblPr>
        <w:tblStyle w:val="TableGrid"/>
        <w:tblW w:w="10642" w:type="dxa"/>
        <w:jc w:val="center"/>
        <w:tblLook w:val="04A0" w:firstRow="1" w:lastRow="0" w:firstColumn="1" w:lastColumn="0" w:noHBand="0" w:noVBand="1"/>
      </w:tblPr>
      <w:tblGrid>
        <w:gridCol w:w="313"/>
        <w:gridCol w:w="844"/>
        <w:gridCol w:w="5936"/>
        <w:gridCol w:w="1918"/>
        <w:gridCol w:w="1631"/>
      </w:tblGrid>
      <w:tr w:rsidR="00DB5C81" w:rsidTr="00F56FD2">
        <w:trPr>
          <w:trHeight w:val="478"/>
          <w:jc w:val="center"/>
        </w:trPr>
        <w:tc>
          <w:tcPr>
            <w:tcW w:w="10642" w:type="dxa"/>
            <w:gridSpan w:val="5"/>
          </w:tcPr>
          <w:p w:rsidR="00DB5C81" w:rsidRPr="00B171B7" w:rsidRDefault="006365A5" w:rsidP="00CF2FD2">
            <w:pPr>
              <w:jc w:val="center"/>
              <w:rPr>
                <w:rFonts w:cs="Arial"/>
                <w:b/>
                <w:sz w:val="24"/>
                <w:szCs w:val="24"/>
              </w:rPr>
            </w:pPr>
            <w:r w:rsidRPr="006365A5">
              <w:rPr>
                <w:rFonts w:cs="Arial"/>
                <w:b/>
                <w:color w:val="C00000"/>
              </w:rPr>
              <w:t>Students without the prerequisites/</w:t>
            </w:r>
            <w:proofErr w:type="spellStart"/>
            <w:r w:rsidRPr="006365A5">
              <w:rPr>
                <w:rFonts w:cs="Arial"/>
                <w:b/>
                <w:color w:val="C00000"/>
              </w:rPr>
              <w:t>corequisites</w:t>
            </w:r>
            <w:proofErr w:type="spellEnd"/>
            <w:r w:rsidRPr="006365A5">
              <w:rPr>
                <w:rFonts w:cs="Arial"/>
                <w:b/>
                <w:color w:val="C00000"/>
              </w:rPr>
              <w:t xml:space="preserve"> will not be placed in the course</w:t>
            </w:r>
            <w:r w:rsidRPr="006365A5">
              <w:rPr>
                <w:rFonts w:cs="Arial"/>
                <w:b/>
              </w:rPr>
              <w:t>.</w:t>
            </w:r>
            <w:r>
              <w:rPr>
                <w:rFonts w:cs="Arial"/>
                <w:b/>
                <w:sz w:val="24"/>
                <w:szCs w:val="24"/>
              </w:rPr>
              <w:br/>
            </w:r>
            <w:r w:rsidR="00DB5C81" w:rsidRPr="00B171B7">
              <w:rPr>
                <w:rFonts w:cs="Arial"/>
                <w:b/>
                <w:sz w:val="24"/>
                <w:szCs w:val="24"/>
              </w:rPr>
              <w:t>WINTER TERM 201</w:t>
            </w:r>
            <w:r w:rsidR="00CF2FD2">
              <w:rPr>
                <w:rFonts w:cs="Arial"/>
                <w:b/>
                <w:sz w:val="24"/>
                <w:szCs w:val="24"/>
              </w:rPr>
              <w:t>8</w:t>
            </w:r>
          </w:p>
        </w:tc>
      </w:tr>
      <w:tr w:rsidR="00DB5C81" w:rsidTr="00DB5C81">
        <w:trPr>
          <w:trHeight w:val="478"/>
          <w:jc w:val="center"/>
        </w:trPr>
        <w:tc>
          <w:tcPr>
            <w:tcW w:w="313" w:type="dxa"/>
          </w:tcPr>
          <w:p w:rsidR="00DB5C81" w:rsidRDefault="00DB5C81" w:rsidP="003D7D85">
            <w:pPr>
              <w:rPr>
                <w:rFonts w:ascii="Arial" w:hAnsi="Arial" w:cs="Arial"/>
                <w:b/>
              </w:rPr>
            </w:pPr>
          </w:p>
        </w:tc>
        <w:tc>
          <w:tcPr>
            <w:tcW w:w="844" w:type="dxa"/>
          </w:tcPr>
          <w:p w:rsidR="00DB5C81" w:rsidRPr="003E0F96" w:rsidRDefault="00DB5C81" w:rsidP="003D7D85">
            <w:pPr>
              <w:rPr>
                <w:rFonts w:cs="Arial"/>
              </w:rPr>
            </w:pPr>
            <w:r w:rsidRPr="003E0F96">
              <w:rPr>
                <w:rFonts w:cs="Arial"/>
              </w:rPr>
              <w:t>BIOL</w:t>
            </w:r>
          </w:p>
        </w:tc>
        <w:tc>
          <w:tcPr>
            <w:tcW w:w="5936" w:type="dxa"/>
          </w:tcPr>
          <w:p w:rsidR="00DB5C81" w:rsidRPr="003E0F96" w:rsidRDefault="00DB5C81" w:rsidP="003D7D85">
            <w:pPr>
              <w:rPr>
                <w:rFonts w:cs="Arial"/>
              </w:rPr>
            </w:pPr>
            <w:r w:rsidRPr="003E0F96">
              <w:rPr>
                <w:rFonts w:cs="Arial"/>
              </w:rPr>
              <w:t>TITLE</w:t>
            </w:r>
          </w:p>
        </w:tc>
        <w:tc>
          <w:tcPr>
            <w:tcW w:w="1918" w:type="dxa"/>
          </w:tcPr>
          <w:p w:rsidR="00DB5C81" w:rsidRPr="003E0F96" w:rsidRDefault="00DB5C81" w:rsidP="003D7D85">
            <w:pPr>
              <w:rPr>
                <w:rFonts w:cs="Arial"/>
              </w:rPr>
            </w:pPr>
            <w:r w:rsidRPr="003E0F96">
              <w:rPr>
                <w:rFonts w:cs="Arial"/>
              </w:rPr>
              <w:t>PROF</w:t>
            </w:r>
          </w:p>
        </w:tc>
        <w:tc>
          <w:tcPr>
            <w:tcW w:w="1631" w:type="dxa"/>
          </w:tcPr>
          <w:p w:rsidR="00DB5C81" w:rsidRPr="003E0F96" w:rsidRDefault="00DB5C81" w:rsidP="003D7D85">
            <w:pPr>
              <w:rPr>
                <w:rFonts w:cs="Arial"/>
              </w:rPr>
            </w:pPr>
            <w:r w:rsidRPr="003E0F96">
              <w:rPr>
                <w:rFonts w:cs="Arial"/>
              </w:rPr>
              <w:t>PRE/COREQ</w:t>
            </w:r>
          </w:p>
          <w:p w:rsidR="00DB5C81" w:rsidRPr="003E0F96" w:rsidRDefault="00DB5C81" w:rsidP="003D7D85">
            <w:pPr>
              <w:rPr>
                <w:rFonts w:cs="Arial"/>
              </w:rPr>
            </w:pPr>
            <w:r w:rsidRPr="003E0F96">
              <w:rPr>
                <w:rFonts w:cs="Arial"/>
              </w:rPr>
              <w:t>COMPLETED?</w:t>
            </w:r>
          </w:p>
        </w:tc>
      </w:tr>
      <w:tr w:rsidR="00DB5C81" w:rsidTr="00DB5C81">
        <w:trPr>
          <w:trHeight w:val="233"/>
          <w:jc w:val="center"/>
        </w:trPr>
        <w:tc>
          <w:tcPr>
            <w:tcW w:w="313" w:type="dxa"/>
          </w:tcPr>
          <w:p w:rsidR="00DB5C81" w:rsidRDefault="00DB5C81" w:rsidP="003D7D85">
            <w:pPr>
              <w:rPr>
                <w:rFonts w:ascii="Arial" w:hAnsi="Arial" w:cs="Arial"/>
                <w:b/>
              </w:rPr>
            </w:pPr>
          </w:p>
        </w:tc>
        <w:tc>
          <w:tcPr>
            <w:tcW w:w="844" w:type="dxa"/>
          </w:tcPr>
          <w:p w:rsidR="00DB5C81" w:rsidRPr="003E0F96" w:rsidRDefault="006B4C1A" w:rsidP="003D7D85">
            <w:pPr>
              <w:rPr>
                <w:rFonts w:cs="Arial"/>
              </w:rPr>
            </w:pPr>
            <w:r>
              <w:rPr>
                <w:rFonts w:cs="Arial"/>
              </w:rPr>
              <w:t>502</w:t>
            </w:r>
          </w:p>
        </w:tc>
        <w:tc>
          <w:tcPr>
            <w:tcW w:w="5936" w:type="dxa"/>
          </w:tcPr>
          <w:p w:rsidR="00DB5C81" w:rsidRPr="00D422EB" w:rsidRDefault="006B4C1A" w:rsidP="00B171B7">
            <w:pPr>
              <w:rPr>
                <w:rFonts w:cs="Arial"/>
              </w:rPr>
            </w:pPr>
            <w:r w:rsidRPr="00D422EB">
              <w:rPr>
                <w:rFonts w:cs="Arial"/>
              </w:rPr>
              <w:t>Plant Cellular Responses to Environmental Stress</w:t>
            </w:r>
          </w:p>
        </w:tc>
        <w:tc>
          <w:tcPr>
            <w:tcW w:w="1918" w:type="dxa"/>
          </w:tcPr>
          <w:p w:rsidR="00DB5C81" w:rsidRPr="003E0F96" w:rsidRDefault="006B4C1A" w:rsidP="003D7D85">
            <w:pPr>
              <w:rPr>
                <w:rFonts w:cs="Arial"/>
              </w:rPr>
            </w:pPr>
            <w:r>
              <w:rPr>
                <w:rFonts w:cs="Arial"/>
              </w:rPr>
              <w:t>J. Monaghan</w:t>
            </w:r>
          </w:p>
        </w:tc>
        <w:tc>
          <w:tcPr>
            <w:tcW w:w="1631" w:type="dxa"/>
          </w:tcPr>
          <w:p w:rsidR="00DB5C81" w:rsidRPr="003E0F96" w:rsidRDefault="00DB5C81" w:rsidP="003D7D85">
            <w:pPr>
              <w:rPr>
                <w:rFonts w:cs="Arial"/>
              </w:rPr>
            </w:pPr>
          </w:p>
        </w:tc>
      </w:tr>
      <w:tr w:rsidR="00DB5C81" w:rsidTr="00DB5C81">
        <w:trPr>
          <w:trHeight w:val="233"/>
          <w:jc w:val="center"/>
        </w:trPr>
        <w:tc>
          <w:tcPr>
            <w:tcW w:w="313" w:type="dxa"/>
          </w:tcPr>
          <w:p w:rsidR="00DB5C81" w:rsidRDefault="00DB5C81" w:rsidP="003D7D85">
            <w:pPr>
              <w:rPr>
                <w:rFonts w:ascii="Arial" w:hAnsi="Arial" w:cs="Arial"/>
                <w:b/>
              </w:rPr>
            </w:pPr>
          </w:p>
        </w:tc>
        <w:tc>
          <w:tcPr>
            <w:tcW w:w="844" w:type="dxa"/>
          </w:tcPr>
          <w:p w:rsidR="00DB5C81" w:rsidRPr="003E0F96" w:rsidRDefault="006B4C1A" w:rsidP="003D7D85">
            <w:pPr>
              <w:rPr>
                <w:rFonts w:cs="Arial"/>
              </w:rPr>
            </w:pPr>
            <w:r>
              <w:rPr>
                <w:rFonts w:cs="Arial"/>
              </w:rPr>
              <w:t>506</w:t>
            </w:r>
          </w:p>
        </w:tc>
        <w:tc>
          <w:tcPr>
            <w:tcW w:w="5936" w:type="dxa"/>
          </w:tcPr>
          <w:p w:rsidR="00DB5C81" w:rsidRPr="00B83B96" w:rsidRDefault="00B83B96" w:rsidP="003D7D85">
            <w:pPr>
              <w:rPr>
                <w:rFonts w:cs="Arial"/>
              </w:rPr>
            </w:pPr>
            <w:r w:rsidRPr="00B83B96">
              <w:rPr>
                <w:bCs/>
              </w:rPr>
              <w:t>Biochemical Adaptations to Life Under Extreme Conditions</w:t>
            </w:r>
          </w:p>
        </w:tc>
        <w:tc>
          <w:tcPr>
            <w:tcW w:w="1918" w:type="dxa"/>
          </w:tcPr>
          <w:p w:rsidR="00DB5C81" w:rsidRPr="003E0F96" w:rsidRDefault="006B4C1A" w:rsidP="003D7D85">
            <w:pPr>
              <w:rPr>
                <w:rFonts w:cs="Arial"/>
              </w:rPr>
            </w:pPr>
            <w:r>
              <w:rPr>
                <w:rFonts w:cs="Arial"/>
              </w:rPr>
              <w:t>Wm. Plaxton</w:t>
            </w:r>
          </w:p>
        </w:tc>
        <w:tc>
          <w:tcPr>
            <w:tcW w:w="1631" w:type="dxa"/>
          </w:tcPr>
          <w:p w:rsidR="00DB5C81" w:rsidRPr="003E0F96" w:rsidRDefault="00DB5C81" w:rsidP="003D7D85">
            <w:pPr>
              <w:rPr>
                <w:rFonts w:cs="Arial"/>
              </w:rPr>
            </w:pPr>
          </w:p>
        </w:tc>
      </w:tr>
      <w:tr w:rsidR="00DB5C81" w:rsidTr="00DB5C81">
        <w:trPr>
          <w:trHeight w:val="233"/>
          <w:jc w:val="center"/>
        </w:trPr>
        <w:tc>
          <w:tcPr>
            <w:tcW w:w="313" w:type="dxa"/>
          </w:tcPr>
          <w:p w:rsidR="00DB5C81" w:rsidRDefault="00DB5C81" w:rsidP="003D7D85">
            <w:pPr>
              <w:rPr>
                <w:rFonts w:ascii="Arial" w:hAnsi="Arial" w:cs="Arial"/>
                <w:b/>
              </w:rPr>
            </w:pPr>
          </w:p>
        </w:tc>
        <w:tc>
          <w:tcPr>
            <w:tcW w:w="844" w:type="dxa"/>
          </w:tcPr>
          <w:p w:rsidR="00DB5C81" w:rsidRPr="003E0F96" w:rsidRDefault="00DB5C81" w:rsidP="006B4C1A">
            <w:pPr>
              <w:rPr>
                <w:rFonts w:cs="Arial"/>
              </w:rPr>
            </w:pPr>
            <w:r>
              <w:rPr>
                <w:rFonts w:cs="Arial"/>
              </w:rPr>
              <w:t>5</w:t>
            </w:r>
            <w:r w:rsidR="006B4C1A">
              <w:rPr>
                <w:rFonts w:cs="Arial"/>
              </w:rPr>
              <w:t>08</w:t>
            </w:r>
          </w:p>
        </w:tc>
        <w:tc>
          <w:tcPr>
            <w:tcW w:w="5936" w:type="dxa"/>
          </w:tcPr>
          <w:p w:rsidR="00DB5C81" w:rsidRPr="00B83B96" w:rsidRDefault="00B83B96" w:rsidP="003D7D85">
            <w:pPr>
              <w:rPr>
                <w:rFonts w:cs="Arial"/>
              </w:rPr>
            </w:pPr>
            <w:r w:rsidRPr="00B83B96">
              <w:rPr>
                <w:bCs/>
              </w:rPr>
              <w:t>Biology of the Cell Cycl</w:t>
            </w:r>
            <w:r w:rsidRPr="00B83B96">
              <w:rPr>
                <w:bCs/>
              </w:rPr>
              <w:t>e</w:t>
            </w:r>
          </w:p>
        </w:tc>
        <w:tc>
          <w:tcPr>
            <w:tcW w:w="1918" w:type="dxa"/>
          </w:tcPr>
          <w:p w:rsidR="00DB5C81" w:rsidRPr="003E0F96" w:rsidRDefault="006B4C1A" w:rsidP="003D7D85">
            <w:pPr>
              <w:rPr>
                <w:rFonts w:cs="Arial"/>
              </w:rPr>
            </w:pPr>
            <w:r>
              <w:rPr>
                <w:rFonts w:cs="Arial"/>
              </w:rPr>
              <w:t>P. Young</w:t>
            </w:r>
          </w:p>
        </w:tc>
        <w:tc>
          <w:tcPr>
            <w:tcW w:w="1631" w:type="dxa"/>
          </w:tcPr>
          <w:p w:rsidR="00DB5C81" w:rsidRPr="003E0F96" w:rsidRDefault="00DB5C81" w:rsidP="003D7D85">
            <w:pPr>
              <w:rPr>
                <w:rFonts w:cs="Arial"/>
              </w:rPr>
            </w:pPr>
          </w:p>
        </w:tc>
      </w:tr>
      <w:tr w:rsidR="00DB5C81" w:rsidTr="00DB5C81">
        <w:trPr>
          <w:trHeight w:val="233"/>
          <w:jc w:val="center"/>
        </w:trPr>
        <w:tc>
          <w:tcPr>
            <w:tcW w:w="313" w:type="dxa"/>
          </w:tcPr>
          <w:p w:rsidR="00DB5C81" w:rsidRDefault="00DB5C81" w:rsidP="003D7D85">
            <w:pPr>
              <w:rPr>
                <w:rFonts w:ascii="Arial" w:hAnsi="Arial" w:cs="Arial"/>
                <w:b/>
              </w:rPr>
            </w:pPr>
          </w:p>
        </w:tc>
        <w:tc>
          <w:tcPr>
            <w:tcW w:w="844" w:type="dxa"/>
          </w:tcPr>
          <w:p w:rsidR="00DB5C81" w:rsidRPr="003E0F96" w:rsidRDefault="006B4C1A" w:rsidP="00DB5C81">
            <w:pPr>
              <w:rPr>
                <w:rFonts w:cs="Arial"/>
              </w:rPr>
            </w:pPr>
            <w:r>
              <w:rPr>
                <w:rFonts w:cs="Arial"/>
              </w:rPr>
              <w:t>527</w:t>
            </w:r>
          </w:p>
        </w:tc>
        <w:tc>
          <w:tcPr>
            <w:tcW w:w="5936" w:type="dxa"/>
          </w:tcPr>
          <w:p w:rsidR="00DB5C81" w:rsidRPr="00B83B96" w:rsidRDefault="006B4C1A" w:rsidP="003D7D85">
            <w:pPr>
              <w:rPr>
                <w:rFonts w:cs="Arial"/>
              </w:rPr>
            </w:pPr>
            <w:proofErr w:type="spellStart"/>
            <w:r w:rsidRPr="00B83B96">
              <w:rPr>
                <w:rFonts w:cstheme="minorHAnsi"/>
              </w:rPr>
              <w:t>Paleolimnology</w:t>
            </w:r>
            <w:proofErr w:type="spellEnd"/>
            <w:r w:rsidRPr="00B83B96">
              <w:rPr>
                <w:rFonts w:cstheme="minorHAnsi"/>
              </w:rPr>
              <w:t xml:space="preserve"> and Global Environmental  Change</w:t>
            </w:r>
          </w:p>
        </w:tc>
        <w:tc>
          <w:tcPr>
            <w:tcW w:w="1918" w:type="dxa"/>
          </w:tcPr>
          <w:p w:rsidR="00DB5C81" w:rsidRPr="003E0F96" w:rsidRDefault="006B4C1A" w:rsidP="003D7D85">
            <w:pPr>
              <w:rPr>
                <w:rFonts w:cs="Arial"/>
              </w:rPr>
            </w:pPr>
            <w:r>
              <w:rPr>
                <w:rFonts w:cs="Arial"/>
              </w:rPr>
              <w:t>B. Cumming</w:t>
            </w:r>
          </w:p>
        </w:tc>
        <w:tc>
          <w:tcPr>
            <w:tcW w:w="1631" w:type="dxa"/>
          </w:tcPr>
          <w:p w:rsidR="00DB5C81" w:rsidRPr="003E0F96" w:rsidRDefault="00DB5C81" w:rsidP="003D7D85">
            <w:pPr>
              <w:rPr>
                <w:rFonts w:cs="Arial"/>
              </w:rPr>
            </w:pPr>
          </w:p>
        </w:tc>
      </w:tr>
      <w:tr w:rsidR="006B4C1A" w:rsidTr="00DB5C81">
        <w:trPr>
          <w:trHeight w:val="233"/>
          <w:jc w:val="center"/>
        </w:trPr>
        <w:tc>
          <w:tcPr>
            <w:tcW w:w="313" w:type="dxa"/>
          </w:tcPr>
          <w:p w:rsidR="006B4C1A" w:rsidRDefault="006B4C1A" w:rsidP="003D7D85">
            <w:pPr>
              <w:rPr>
                <w:rFonts w:ascii="Arial" w:hAnsi="Arial" w:cs="Arial"/>
                <w:b/>
              </w:rPr>
            </w:pPr>
          </w:p>
        </w:tc>
        <w:tc>
          <w:tcPr>
            <w:tcW w:w="844" w:type="dxa"/>
          </w:tcPr>
          <w:p w:rsidR="006B4C1A" w:rsidRDefault="006B4C1A" w:rsidP="00DB5C81">
            <w:pPr>
              <w:rPr>
                <w:rFonts w:cs="Arial"/>
              </w:rPr>
            </w:pPr>
            <w:r>
              <w:rPr>
                <w:rFonts w:cs="Arial"/>
              </w:rPr>
              <w:t>533</w:t>
            </w:r>
          </w:p>
        </w:tc>
        <w:tc>
          <w:tcPr>
            <w:tcW w:w="5936" w:type="dxa"/>
          </w:tcPr>
          <w:p w:rsidR="006B4C1A" w:rsidRPr="00B83B96" w:rsidRDefault="00B83B96" w:rsidP="003D7D85">
            <w:pPr>
              <w:rPr>
                <w:rFonts w:cstheme="minorHAnsi"/>
              </w:rPr>
            </w:pPr>
            <w:r w:rsidRPr="00B83B96">
              <w:rPr>
                <w:bCs/>
              </w:rPr>
              <w:t>Selected Topics in Biology II</w:t>
            </w:r>
          </w:p>
        </w:tc>
        <w:tc>
          <w:tcPr>
            <w:tcW w:w="1918" w:type="dxa"/>
          </w:tcPr>
          <w:p w:rsidR="006B4C1A" w:rsidRDefault="006B4C1A" w:rsidP="003D7D85">
            <w:pPr>
              <w:rPr>
                <w:rFonts w:cs="Arial"/>
              </w:rPr>
            </w:pPr>
            <w:r>
              <w:rPr>
                <w:rFonts w:cs="Arial"/>
              </w:rPr>
              <w:t>R. Colautti</w:t>
            </w:r>
          </w:p>
        </w:tc>
        <w:tc>
          <w:tcPr>
            <w:tcW w:w="1631" w:type="dxa"/>
          </w:tcPr>
          <w:p w:rsidR="006B4C1A" w:rsidRPr="003E0F96" w:rsidRDefault="006B4C1A" w:rsidP="003D7D85">
            <w:pPr>
              <w:rPr>
                <w:rFonts w:cs="Arial"/>
              </w:rPr>
            </w:pPr>
          </w:p>
        </w:tc>
      </w:tr>
    </w:tbl>
    <w:p w:rsidR="001630FF" w:rsidRDefault="001630FF" w:rsidP="001630FF">
      <w:pPr>
        <w:spacing w:after="0" w:line="240" w:lineRule="auto"/>
        <w:rPr>
          <w:rFonts w:ascii="Arial" w:hAnsi="Arial" w:cs="Arial"/>
          <w:b/>
        </w:rPr>
      </w:pPr>
    </w:p>
    <w:tbl>
      <w:tblPr>
        <w:tblW w:w="10490" w:type="dxa"/>
        <w:tblInd w:w="-5" w:type="dxa"/>
        <w:tblLook w:val="04A0" w:firstRow="1" w:lastRow="0" w:firstColumn="1" w:lastColumn="0" w:noHBand="0" w:noVBand="1"/>
      </w:tblPr>
      <w:tblGrid>
        <w:gridCol w:w="10490"/>
      </w:tblGrid>
      <w:tr w:rsidR="001630FF" w:rsidRPr="0058561F" w:rsidTr="006B4C1A">
        <w:trPr>
          <w:trHeight w:val="27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30FF" w:rsidRPr="0058561F" w:rsidRDefault="001630FF" w:rsidP="003D7D85">
            <w:pPr>
              <w:spacing w:after="0" w:line="240" w:lineRule="auto"/>
              <w:rPr>
                <w:rFonts w:ascii="Calibri" w:eastAsia="Times New Roman" w:hAnsi="Calibri" w:cs="Times New Roman"/>
                <w:color w:val="000000"/>
              </w:rPr>
            </w:pPr>
            <w:r>
              <w:rPr>
                <w:rFonts w:ascii="Calibri" w:eastAsia="Times New Roman" w:hAnsi="Calibri" w:cs="Times New Roman"/>
                <w:color w:val="000000"/>
              </w:rPr>
              <w:t>Student Comment/Note:</w:t>
            </w:r>
            <w:r w:rsidRPr="0058561F">
              <w:rPr>
                <w:rFonts w:ascii="Calibri" w:eastAsia="Times New Roman" w:hAnsi="Calibri" w:cs="Times New Roman"/>
                <w:color w:val="000000"/>
              </w:rPr>
              <w:t xml:space="preserve">  </w:t>
            </w:r>
          </w:p>
        </w:tc>
      </w:tr>
      <w:tr w:rsidR="001630FF" w:rsidRPr="0058561F" w:rsidTr="006B4C1A">
        <w:trPr>
          <w:trHeight w:val="270"/>
        </w:trPr>
        <w:tc>
          <w:tcPr>
            <w:tcW w:w="10490" w:type="dxa"/>
            <w:tcBorders>
              <w:top w:val="nil"/>
              <w:left w:val="single" w:sz="4" w:space="0" w:color="auto"/>
              <w:bottom w:val="single" w:sz="4" w:space="0" w:color="auto"/>
              <w:right w:val="single" w:sz="4" w:space="0" w:color="auto"/>
            </w:tcBorders>
            <w:shd w:val="clear" w:color="auto" w:fill="auto"/>
            <w:noWrap/>
            <w:vAlign w:val="bottom"/>
            <w:hideMark/>
          </w:tcPr>
          <w:p w:rsidR="001630FF" w:rsidRPr="0058561F" w:rsidRDefault="001630FF" w:rsidP="003D7D85">
            <w:pPr>
              <w:spacing w:after="0" w:line="240" w:lineRule="auto"/>
              <w:rPr>
                <w:rFonts w:ascii="Calibri" w:eastAsia="Times New Roman" w:hAnsi="Calibri" w:cs="Times New Roman"/>
                <w:color w:val="000000"/>
              </w:rPr>
            </w:pPr>
            <w:r w:rsidRPr="0058561F">
              <w:rPr>
                <w:rFonts w:ascii="Calibri" w:eastAsia="Times New Roman" w:hAnsi="Calibri" w:cs="Times New Roman"/>
                <w:color w:val="000000"/>
              </w:rPr>
              <w:t> </w:t>
            </w:r>
          </w:p>
        </w:tc>
      </w:tr>
    </w:tbl>
    <w:p w:rsidR="001630FF" w:rsidRPr="0058561F" w:rsidRDefault="001630FF" w:rsidP="00837FBD">
      <w:pPr>
        <w:spacing w:line="240" w:lineRule="auto"/>
        <w:rPr>
          <w:rFonts w:cs="Arial"/>
          <w:b/>
        </w:rPr>
      </w:pPr>
      <w:r>
        <w:rPr>
          <w:rFonts w:ascii="Arial" w:hAnsi="Arial" w:cs="Arial"/>
        </w:rPr>
        <w:br/>
      </w:r>
      <w:r w:rsidRPr="0058561F">
        <w:rPr>
          <w:rFonts w:cs="Arial"/>
        </w:rPr>
        <w:t>Please make your selections and return this form to</w:t>
      </w:r>
      <w:r w:rsidRPr="0058561F">
        <w:rPr>
          <w:rFonts w:cs="Arial"/>
          <w:b/>
        </w:rPr>
        <w:t xml:space="preserve"> </w:t>
      </w:r>
      <w:r w:rsidRPr="00962E10">
        <w:rPr>
          <w:rFonts w:cs="Arial"/>
          <w:b/>
        </w:rPr>
        <w:t xml:space="preserve">Julie French, rm. 3109d, Bioscience Complex (or via e-mail to </w:t>
      </w:r>
      <w:hyperlink r:id="rId7" w:history="1">
        <w:r w:rsidRPr="00962E10">
          <w:rPr>
            <w:rStyle w:val="Hyperlink"/>
            <w:rFonts w:cs="Arial"/>
            <w:b/>
            <w:color w:val="auto"/>
          </w:rPr>
          <w:t>frenchj@queensu.ca</w:t>
        </w:r>
      </w:hyperlink>
      <w:r w:rsidRPr="00962E10">
        <w:rPr>
          <w:rFonts w:cs="Arial"/>
          <w:b/>
        </w:rPr>
        <w:t xml:space="preserve">&gt; </w:t>
      </w:r>
      <w:r w:rsidRPr="00962E10">
        <w:rPr>
          <w:rFonts w:cs="Arial"/>
        </w:rPr>
        <w:t xml:space="preserve"> </w:t>
      </w:r>
      <w:r w:rsidRPr="00962E10">
        <w:rPr>
          <w:rFonts w:cs="Arial"/>
          <w:b/>
          <w:color w:val="C00000"/>
          <w:u w:val="single"/>
        </w:rPr>
        <w:t xml:space="preserve">no later than May </w:t>
      </w:r>
      <w:r w:rsidR="00837FBD" w:rsidRPr="00962E10">
        <w:rPr>
          <w:rFonts w:cs="Arial"/>
          <w:b/>
          <w:color w:val="C00000"/>
          <w:u w:val="single"/>
        </w:rPr>
        <w:t>20</w:t>
      </w:r>
      <w:r w:rsidRPr="00962E10">
        <w:rPr>
          <w:rFonts w:cs="Arial"/>
          <w:b/>
          <w:color w:val="C00000"/>
          <w:u w:val="single"/>
        </w:rPr>
        <w:t xml:space="preserve">, </w:t>
      </w:r>
      <w:r w:rsidR="006B4C1A">
        <w:rPr>
          <w:rFonts w:cs="Arial"/>
          <w:b/>
          <w:color w:val="C00000"/>
          <w:u w:val="single"/>
        </w:rPr>
        <w:t xml:space="preserve">2017. </w:t>
      </w:r>
      <w:r w:rsidRPr="00962E10">
        <w:rPr>
          <w:rFonts w:cs="Arial"/>
        </w:rPr>
        <w:t xml:space="preserve">  </w:t>
      </w:r>
      <w:r w:rsidRPr="0058561F">
        <w:rPr>
          <w:rFonts w:cs="Arial"/>
        </w:rPr>
        <w:t xml:space="preserve">Decisions will be made in June and will be available on </w:t>
      </w:r>
      <w:r w:rsidRPr="0058561F">
        <w:rPr>
          <w:rFonts w:cs="Arial"/>
          <w:b/>
          <w:i/>
        </w:rPr>
        <w:t>Solus</w:t>
      </w:r>
      <w:r w:rsidRPr="0058561F">
        <w:rPr>
          <w:rFonts w:cs="Arial"/>
        </w:rPr>
        <w:t xml:space="preserve"> when you register for your courses.  </w:t>
      </w:r>
      <w:r>
        <w:rPr>
          <w:rFonts w:cs="Arial"/>
        </w:rPr>
        <w:t xml:space="preserve">  </w:t>
      </w:r>
      <w:r w:rsidRPr="0058561F">
        <w:rPr>
          <w:rFonts w:cs="Arial"/>
          <w:b/>
        </w:rPr>
        <w:t>PLEASE</w:t>
      </w:r>
      <w:r w:rsidRPr="0058561F">
        <w:rPr>
          <w:rFonts w:cs="Arial"/>
        </w:rPr>
        <w:t xml:space="preserve"> make sure you have the prerequisites/</w:t>
      </w:r>
      <w:proofErr w:type="spellStart"/>
      <w:r w:rsidRPr="0058561F">
        <w:rPr>
          <w:rFonts w:cs="Arial"/>
        </w:rPr>
        <w:t>corequisites</w:t>
      </w:r>
      <w:proofErr w:type="spellEnd"/>
      <w:r w:rsidRPr="0058561F">
        <w:rPr>
          <w:rFonts w:cs="Arial"/>
        </w:rPr>
        <w:t xml:space="preserve"> for the courses you pick</w:t>
      </w:r>
      <w:r w:rsidRPr="0058561F">
        <w:rPr>
          <w:rFonts w:cs="Arial"/>
          <w:b/>
        </w:rPr>
        <w:t xml:space="preserve">.  </w:t>
      </w:r>
      <w:bookmarkStart w:id="0" w:name="_GoBack"/>
      <w:bookmarkEnd w:id="0"/>
    </w:p>
    <w:p w:rsidR="001630FF" w:rsidRPr="0058561F" w:rsidRDefault="001630FF" w:rsidP="001630FF">
      <w:pPr>
        <w:rPr>
          <w:rFonts w:ascii="Arial" w:hAnsi="Arial" w:cs="Arial"/>
          <w:i/>
          <w:sz w:val="16"/>
          <w:szCs w:val="16"/>
        </w:rPr>
      </w:pPr>
      <w:r w:rsidRPr="0058561F">
        <w:rPr>
          <w:rFonts w:ascii="Arial" w:hAnsi="Arial" w:cs="Arial"/>
          <w:i/>
          <w:sz w:val="16"/>
          <w:szCs w:val="16"/>
          <w:u w:val="single"/>
        </w:rPr>
        <w:t>Purpose Statement</w:t>
      </w:r>
      <w:r w:rsidRPr="0058561F">
        <w:rPr>
          <w:rFonts w:ascii="Arial" w:hAnsi="Arial" w:cs="Arial"/>
          <w:i/>
          <w:sz w:val="16"/>
          <w:szCs w:val="16"/>
        </w:rPr>
        <w:t xml:space="preserve">:  The personal information collected on this form is collected under the legal authority of the Royal Charter of 1841, as amended.  The information collected will be kept in your file.  This information will form part of your departmental student record and may be shared with academic advisors, Undergraduate Chair, Dept. Head, and the Faculty of Arts and Science (if required for degree assessment).  This information will be retained until you complete your degree program.  If you have any questions or </w:t>
      </w:r>
      <w:proofErr w:type="spellStart"/>
      <w:r w:rsidRPr="0058561F">
        <w:rPr>
          <w:rFonts w:ascii="Arial" w:hAnsi="Arial" w:cs="Arial"/>
          <w:i/>
          <w:sz w:val="16"/>
          <w:szCs w:val="16"/>
        </w:rPr>
        <w:t>conerns</w:t>
      </w:r>
      <w:proofErr w:type="spellEnd"/>
      <w:r w:rsidRPr="0058561F">
        <w:rPr>
          <w:rFonts w:ascii="Arial" w:hAnsi="Arial" w:cs="Arial"/>
          <w:i/>
          <w:sz w:val="16"/>
          <w:szCs w:val="16"/>
        </w:rPr>
        <w:t xml:space="preserve"> about the information collected or how it will be used, please contact either the Biology Undergraduate Assistant or the Biology Undergraduate Chair.</w:t>
      </w:r>
      <w:r w:rsidR="00F006E8">
        <w:rPr>
          <w:rFonts w:ascii="Arial" w:hAnsi="Arial" w:cs="Arial"/>
          <w:i/>
          <w:sz w:val="16"/>
          <w:szCs w:val="16"/>
        </w:rPr>
        <w:br/>
      </w:r>
    </w:p>
    <w:p w:rsidR="001630FF" w:rsidRDefault="001630FF">
      <w:pPr>
        <w:rPr>
          <w:rFonts w:ascii="Calibri" w:hAnsi="Calibri"/>
          <w:b/>
          <w:bCs/>
          <w:color w:val="000000"/>
        </w:rPr>
      </w:pPr>
    </w:p>
    <w:p w:rsidR="00CF2FD2" w:rsidRPr="00B83B96" w:rsidRDefault="00352231" w:rsidP="00C12494">
      <w:r w:rsidRPr="00AA1569">
        <w:rPr>
          <w:b/>
          <w:color w:val="C00000"/>
          <w:sz w:val="20"/>
          <w:szCs w:val="20"/>
          <w:lang w:val="en"/>
        </w:rPr>
        <w:lastRenderedPageBreak/>
        <w:t xml:space="preserve">Biological Foundations List:  </w:t>
      </w:r>
      <w:r w:rsidRPr="00AA1569">
        <w:rPr>
          <w:sz w:val="20"/>
          <w:szCs w:val="20"/>
          <w:lang w:val="en"/>
        </w:rPr>
        <w:t>BIOL 102/3.0; BIOL 103/3.0; BIOL 201/3.0; BIOL 202/3.0; BIOL 205/3.0; BIOL 206/3.0; BIOL 302/3.0; BIOL 303/3.0; BIOL 330/3.0; BIOL 334/3.0; BIOL 339/3.0; BIOL 341/3.0</w:t>
      </w:r>
      <w:r w:rsidR="00C12494">
        <w:rPr>
          <w:sz w:val="20"/>
          <w:szCs w:val="20"/>
          <w:lang w:val="en"/>
        </w:rPr>
        <w:br/>
      </w:r>
      <w:r w:rsidR="00C12494">
        <w:rPr>
          <w:sz w:val="20"/>
          <w:szCs w:val="20"/>
          <w:lang w:val="en"/>
        </w:rPr>
        <w:br/>
      </w:r>
      <w:r w:rsidR="00CF2FD2" w:rsidRPr="00B83B96">
        <w:rPr>
          <w:rFonts w:ascii="Calibri" w:hAnsi="Calibri"/>
          <w:b/>
          <w:bCs/>
          <w:sz w:val="28"/>
          <w:szCs w:val="28"/>
        </w:rPr>
        <w:t>FALL TERM 2017</w:t>
      </w:r>
      <w:r w:rsidR="00CF2FD2" w:rsidRPr="00B83B96">
        <w:rPr>
          <w:rFonts w:ascii="Calibri" w:hAnsi="Calibri"/>
          <w:b/>
          <w:bCs/>
          <w:sz w:val="20"/>
          <w:szCs w:val="20"/>
        </w:rPr>
        <w:br/>
      </w:r>
      <w:r w:rsidR="00CF2FD2" w:rsidRPr="00B83B96">
        <w:rPr>
          <w:rFonts w:ascii="Calibri" w:hAnsi="Calibri"/>
          <w:b/>
          <w:bCs/>
          <w:sz w:val="20"/>
          <w:szCs w:val="20"/>
        </w:rPr>
        <w:br/>
      </w:r>
      <w:r w:rsidR="00C12494" w:rsidRPr="00B83B96">
        <w:rPr>
          <w:rFonts w:ascii="Calibri" w:hAnsi="Calibri"/>
          <w:b/>
          <w:bCs/>
          <w:sz w:val="20"/>
          <w:szCs w:val="20"/>
        </w:rPr>
        <w:t xml:space="preserve">BIOL-503 (3.0)   Plant Biotechnology   </w:t>
      </w:r>
      <w:r w:rsidR="00C12494" w:rsidRPr="00B83B96">
        <w:rPr>
          <w:rFonts w:ascii="Calibri" w:hAnsi="Calibri"/>
          <w:b/>
          <w:bCs/>
          <w:sz w:val="20"/>
          <w:szCs w:val="20"/>
        </w:rPr>
        <w:br/>
      </w:r>
      <w:r w:rsidR="00C12494" w:rsidRPr="00B83B96">
        <w:rPr>
          <w:rFonts w:ascii="Calibri" w:hAnsi="Calibri"/>
          <w:sz w:val="20"/>
          <w:szCs w:val="20"/>
          <w:shd w:val="clear" w:color="auto" w:fill="FFFFFF"/>
        </w:rPr>
        <w:t xml:space="preserve">This is an experiential course on the business of science.  The focus of the course is to look at the issues behind plant biotechnology and the steps leading to the commercialization of a transgenic (or non-transgenic) plant/product.  The commercialization process will be covered through a series of workshops.  Students will go through the process of developing their own ideas into a commercially valuable product, plus an assessment of all related social and economic issues using business-oriented exercises.   </w:t>
      </w:r>
      <w:r w:rsidR="00C12494" w:rsidRPr="00B83B96">
        <w:rPr>
          <w:rFonts w:ascii="Calibri" w:hAnsi="Calibri"/>
          <w:b/>
          <w:bCs/>
          <w:sz w:val="20"/>
          <w:szCs w:val="20"/>
        </w:rPr>
        <w:t>Professor:</w:t>
      </w:r>
      <w:r w:rsidR="00C12494" w:rsidRPr="00B83B96">
        <w:rPr>
          <w:rFonts w:ascii="Calibri" w:hAnsi="Calibri"/>
          <w:sz w:val="20"/>
          <w:szCs w:val="20"/>
        </w:rPr>
        <w:t xml:space="preserve">  K. Ko     </w:t>
      </w:r>
      <w:r w:rsidR="00C12494" w:rsidRPr="00B83B96">
        <w:rPr>
          <w:rFonts w:ascii="Calibri" w:hAnsi="Calibri"/>
          <w:b/>
          <w:bCs/>
          <w:sz w:val="20"/>
          <w:szCs w:val="20"/>
        </w:rPr>
        <w:t>PREREQUISITES</w:t>
      </w:r>
      <w:r w:rsidR="00C12494" w:rsidRPr="00B83B96">
        <w:rPr>
          <w:rFonts w:ascii="Calibri" w:hAnsi="Calibri"/>
          <w:sz w:val="20"/>
          <w:szCs w:val="20"/>
        </w:rPr>
        <w:t xml:space="preserve">  </w:t>
      </w:r>
      <w:r w:rsidR="00C12494" w:rsidRPr="00B83B96">
        <w:rPr>
          <w:sz w:val="20"/>
          <w:szCs w:val="20"/>
        </w:rPr>
        <w:t xml:space="preserve">Level 4 and registration in a Biology Honours Plan (BIOL-M-BSH, BIOL-P-BSH, BIMA-P-BSH, BIPS-P-BSH, BTEC-P-BSH, EBIO-P-BSH) </w:t>
      </w:r>
      <w:r w:rsidR="00C12494" w:rsidRPr="00B83B96">
        <w:rPr>
          <w:sz w:val="20"/>
          <w:szCs w:val="20"/>
          <w:lang w:eastAsia="en-CA"/>
        </w:rPr>
        <w:t xml:space="preserve">and a </w:t>
      </w:r>
      <w:r w:rsidR="00C12494" w:rsidRPr="00B83B96">
        <w:rPr>
          <w:sz w:val="20"/>
          <w:szCs w:val="20"/>
        </w:rPr>
        <w:t>minimum GPA of 2.0 in the Biological Foundations List and [(BIOL 205/3.0 or BCHM 218/3.0) and BIOL 341/3.0] or permission of the Department.</w:t>
      </w:r>
      <w:r w:rsidR="00CF2FD2" w:rsidRPr="00B83B96">
        <w:rPr>
          <w:sz w:val="20"/>
          <w:szCs w:val="20"/>
        </w:rPr>
        <w:t xml:space="preserve"> </w:t>
      </w:r>
      <w:r w:rsidR="00C12494" w:rsidRPr="00B83B96">
        <w:rPr>
          <w:sz w:val="20"/>
          <w:szCs w:val="20"/>
        </w:rPr>
        <w:t>LEARNING HOURS    120 (15L</w:t>
      </w:r>
      <w:proofErr w:type="gramStart"/>
      <w:r w:rsidR="00C12494" w:rsidRPr="00B83B96">
        <w:rPr>
          <w:sz w:val="20"/>
          <w:szCs w:val="20"/>
        </w:rPr>
        <w:t>;9S</w:t>
      </w:r>
      <w:proofErr w:type="gramEnd"/>
      <w:r w:rsidR="00C12494" w:rsidRPr="00B83B96">
        <w:rPr>
          <w:sz w:val="20"/>
          <w:szCs w:val="20"/>
        </w:rPr>
        <w:t>;24G;72P)</w:t>
      </w:r>
      <w:r w:rsidR="00C12494" w:rsidRPr="00B83B96">
        <w:rPr>
          <w:sz w:val="20"/>
          <w:szCs w:val="20"/>
        </w:rPr>
        <w:br/>
      </w:r>
      <w:r w:rsidR="00C12494" w:rsidRPr="00B83B96">
        <w:br/>
      </w:r>
      <w:r w:rsidR="00CF2FD2" w:rsidRPr="00B83B96">
        <w:rPr>
          <w:rStyle w:val="Strong"/>
          <w:rFonts w:ascii="Calibri" w:hAnsi="Calibri"/>
        </w:rPr>
        <w:t xml:space="preserve">BIOL-507 (3.0)    Biotechnology                                                                                                                   </w:t>
      </w:r>
      <w:r w:rsidR="00CF2FD2" w:rsidRPr="00B83B96">
        <w:rPr>
          <w:rFonts w:ascii="Calibri" w:hAnsi="Calibri"/>
          <w:b/>
          <w:bCs/>
        </w:rPr>
        <w:br/>
      </w:r>
      <w:r w:rsidR="00CF2FD2" w:rsidRPr="00B83B96">
        <w:rPr>
          <w:rFonts w:ascii="Calibri" w:hAnsi="Calibri"/>
        </w:rPr>
        <w:t xml:space="preserve">We will explore both background material and current research on a variety of biotechnologies.  Discussion groups and seminars will cover the ethical, societal and environmental impacts of biotechnology.  There will be some critical analysis of public policy and the value of biotechnologies to science and the public.  Specific topics will likely include synthetic biology, human cloning, </w:t>
      </w:r>
      <w:proofErr w:type="spellStart"/>
      <w:r w:rsidR="00CF2FD2" w:rsidRPr="00B83B96">
        <w:rPr>
          <w:rFonts w:ascii="Calibri" w:hAnsi="Calibri"/>
        </w:rPr>
        <w:t>xenotransplants</w:t>
      </w:r>
      <w:proofErr w:type="spellEnd"/>
      <w:r w:rsidR="00CF2FD2" w:rsidRPr="00B83B96">
        <w:rPr>
          <w:rFonts w:ascii="Calibri" w:hAnsi="Calibri"/>
        </w:rPr>
        <w:t xml:space="preserve">, stem cells, nanomaterials, marine biotechnology, eugenics, patenting of genes, and the release of GMOs and other biotechnologies to the environment.  Plant biotechnology will not be covered in depth since there is a separate seminar course for this topic.  </w:t>
      </w:r>
      <w:r w:rsidR="00CF2FD2" w:rsidRPr="00B83B96">
        <w:rPr>
          <w:rFonts w:ascii="Calibri" w:hAnsi="Calibri"/>
        </w:rPr>
        <w:t xml:space="preserve">  </w:t>
      </w:r>
      <w:r w:rsidR="00CF2FD2" w:rsidRPr="00B83B96">
        <w:rPr>
          <w:rStyle w:val="Strong"/>
          <w:rFonts w:ascii="Calibri" w:hAnsi="Calibri"/>
        </w:rPr>
        <w:t>Professor:</w:t>
      </w:r>
      <w:r w:rsidR="00CF2FD2" w:rsidRPr="00B83B96">
        <w:rPr>
          <w:rFonts w:ascii="Calibri" w:hAnsi="Calibri"/>
        </w:rPr>
        <w:t xml:space="preserve">  V. </w:t>
      </w:r>
      <w:r w:rsidR="00CF2FD2" w:rsidRPr="00B83B96">
        <w:rPr>
          <w:rFonts w:ascii="Calibri" w:hAnsi="Calibri"/>
        </w:rPr>
        <w:t xml:space="preserve"> Walker</w:t>
      </w:r>
      <w:r w:rsidR="00CF2FD2" w:rsidRPr="00B83B96">
        <w:rPr>
          <w:rFonts w:ascii="Calibri" w:hAnsi="Calibri"/>
        </w:rPr>
        <w:br/>
      </w:r>
      <w:r w:rsidR="00CF2FD2" w:rsidRPr="00B83B96">
        <w:rPr>
          <w:rStyle w:val="Strong"/>
          <w:rFonts w:ascii="Calibri" w:hAnsi="Calibri"/>
        </w:rPr>
        <w:t>EXCLUSION</w:t>
      </w:r>
      <w:r w:rsidR="00CF2FD2" w:rsidRPr="00B83B96">
        <w:rPr>
          <w:rFonts w:ascii="Calibri" w:hAnsi="Calibri"/>
        </w:rPr>
        <w:t>   BIOL441</w:t>
      </w:r>
      <w:r w:rsidR="00CF2FD2" w:rsidRPr="00B83B96">
        <w:rPr>
          <w:rFonts w:ascii="Calibri" w:hAnsi="Calibri"/>
        </w:rPr>
        <w:t xml:space="preserve">  </w:t>
      </w:r>
      <w:r w:rsidR="00CF2FD2" w:rsidRPr="00B83B96">
        <w:rPr>
          <w:rFonts w:ascii="Calibri" w:hAnsi="Calibri"/>
          <w:b/>
          <w:bCs/>
          <w:sz w:val="20"/>
          <w:szCs w:val="20"/>
        </w:rPr>
        <w:t xml:space="preserve">PREREQUISITE  </w:t>
      </w:r>
      <w:r w:rsidR="00CF2FD2" w:rsidRPr="00B83B96">
        <w:rPr>
          <w:rFonts w:ascii="Calibri" w:hAnsi="Calibri"/>
          <w:sz w:val="20"/>
          <w:szCs w:val="20"/>
        </w:rPr>
        <w:t>Level 4 and registration in a Biology Honours Plan (BIOL-M-BSH, BIOL-P-BSH, BIMA-P-BSH, BIPS-P-BSH, BTEC-P-BSH, EBIO-P-BSH) and a minimum GPA of 2.0 in the Biological Foundations List  and (BIOL 330/3.0 or BIOL 334/3.0 or BIOL 341/3.0 or BIOL 430/3.0) or permission of the Department.</w:t>
      </w:r>
      <w:r w:rsidR="00CF2FD2" w:rsidRPr="00B83B96">
        <w:rPr>
          <w:rFonts w:ascii="Calibri" w:hAnsi="Calibri"/>
          <w:sz w:val="20"/>
          <w:szCs w:val="20"/>
        </w:rPr>
        <w:br/>
      </w:r>
      <w:r w:rsidR="00CF2FD2" w:rsidRPr="00B83B96">
        <w:rPr>
          <w:b/>
          <w:bCs/>
        </w:rPr>
        <w:br/>
      </w:r>
      <w:r w:rsidR="00CF2FD2" w:rsidRPr="00B83B96">
        <w:rPr>
          <w:b/>
          <w:bCs/>
        </w:rPr>
        <w:t>BIOL-510 (3.0)    Biogeochemistry and Global Change</w:t>
      </w:r>
      <w:proofErr w:type="gramStart"/>
      <w:r w:rsidR="00CF2FD2" w:rsidRPr="00B83B96">
        <w:rPr>
          <w:b/>
          <w:bCs/>
        </w:rPr>
        <w:t xml:space="preserve">  </w:t>
      </w:r>
      <w:proofErr w:type="gramEnd"/>
      <w:r w:rsidR="00B83B96" w:rsidRPr="00B83B96">
        <w:rPr>
          <w:b/>
          <w:bCs/>
        </w:rPr>
        <w:br/>
      </w:r>
      <w:r w:rsidR="00B83B96" w:rsidRPr="00B83B96">
        <w:rPr>
          <w:sz w:val="24"/>
          <w:szCs w:val="24"/>
          <w:lang w:val="en-US"/>
        </w:rPr>
        <w:t xml:space="preserve">This ecology course is aimed at identifying and critiquing potential mechanisms by which our civilization could most effectively move toward more sustainable living.  This topic incorporates biogeochemical, ecological, economic, social, genetic and behavioral features and constraints.   Each iteration of the course will focus on a specific thematic question related to at least some of those components. Emphasis will be on interactive discussions and student-led seminars in which participants will have ample opportunities to explore, analyze and synthesize scientific information, to learn how the scientific process works, to write and speak effectively, and to develop their understanding of global change issues and sustainability. </w:t>
      </w:r>
      <w:r w:rsidR="00B83B96" w:rsidRPr="00B83B96">
        <w:rPr>
          <w:sz w:val="24"/>
          <w:szCs w:val="24"/>
          <w:lang w:val="en-US"/>
        </w:rPr>
        <w:br/>
      </w:r>
      <w:r w:rsidR="00CF2FD2" w:rsidRPr="00B83B96">
        <w:rPr>
          <w:b/>
          <w:bCs/>
        </w:rPr>
        <w:t>Professor</w:t>
      </w:r>
      <w:r w:rsidR="00CF2FD2" w:rsidRPr="00B83B96">
        <w:t xml:space="preserve">:   P. </w:t>
      </w:r>
      <w:proofErr w:type="gramStart"/>
      <w:r w:rsidR="00CF2FD2" w:rsidRPr="00B83B96">
        <w:t>Grogan  </w:t>
      </w:r>
      <w:r w:rsidR="00CF2FD2" w:rsidRPr="00B83B96">
        <w:rPr>
          <w:b/>
          <w:bCs/>
        </w:rPr>
        <w:t>PREREQUISITES</w:t>
      </w:r>
      <w:proofErr w:type="gramEnd"/>
      <w:r w:rsidR="00CF2FD2" w:rsidRPr="00B83B96">
        <w:t xml:space="preserve"> BIOL</w:t>
      </w:r>
      <w:r w:rsidR="00B83B96" w:rsidRPr="00B83B96">
        <w:t xml:space="preserve"> </w:t>
      </w:r>
      <w:r w:rsidR="00CF2FD2" w:rsidRPr="00B83B96">
        <w:t>302 and 303 strongly recommended.</w:t>
      </w:r>
      <w:r w:rsidR="00CF2FD2" w:rsidRPr="00B83B96">
        <w:rPr>
          <w:rFonts w:ascii="Calibri" w:hAnsi="Calibri"/>
        </w:rPr>
        <w:br/>
      </w:r>
      <w:r w:rsidR="00CF2FD2" w:rsidRPr="00B83B96">
        <w:br/>
      </w:r>
      <w:r w:rsidR="00B83B96">
        <w:rPr>
          <w:b/>
          <w:sz w:val="28"/>
          <w:szCs w:val="28"/>
        </w:rPr>
        <w:br/>
      </w:r>
      <w:r w:rsidR="00B83B96">
        <w:rPr>
          <w:b/>
          <w:sz w:val="28"/>
          <w:szCs w:val="28"/>
        </w:rPr>
        <w:br/>
      </w:r>
      <w:r w:rsidR="00B83B96">
        <w:rPr>
          <w:b/>
          <w:sz w:val="28"/>
          <w:szCs w:val="28"/>
        </w:rPr>
        <w:br/>
      </w:r>
      <w:r w:rsidR="00B83B96">
        <w:rPr>
          <w:b/>
          <w:sz w:val="28"/>
          <w:szCs w:val="28"/>
        </w:rPr>
        <w:br/>
      </w:r>
      <w:r w:rsidR="00B83B96">
        <w:rPr>
          <w:b/>
          <w:sz w:val="28"/>
          <w:szCs w:val="28"/>
        </w:rPr>
        <w:br/>
      </w:r>
      <w:r w:rsidR="00B83B96">
        <w:rPr>
          <w:b/>
          <w:sz w:val="28"/>
          <w:szCs w:val="28"/>
        </w:rPr>
        <w:br/>
      </w:r>
      <w:r w:rsidR="00B83B96">
        <w:rPr>
          <w:b/>
          <w:sz w:val="28"/>
          <w:szCs w:val="28"/>
        </w:rPr>
        <w:br/>
      </w:r>
      <w:r w:rsidR="00B83B96">
        <w:rPr>
          <w:b/>
          <w:sz w:val="28"/>
          <w:szCs w:val="28"/>
        </w:rPr>
        <w:br/>
      </w:r>
      <w:r w:rsidR="00B83B96">
        <w:rPr>
          <w:b/>
          <w:sz w:val="28"/>
          <w:szCs w:val="28"/>
        </w:rPr>
        <w:br/>
      </w:r>
      <w:r w:rsidR="00B83B96">
        <w:rPr>
          <w:b/>
          <w:sz w:val="28"/>
          <w:szCs w:val="28"/>
        </w:rPr>
        <w:br/>
      </w:r>
      <w:r w:rsidR="00B83B96">
        <w:rPr>
          <w:b/>
          <w:sz w:val="28"/>
          <w:szCs w:val="28"/>
        </w:rPr>
        <w:br/>
      </w:r>
      <w:r w:rsidR="00B83B96">
        <w:rPr>
          <w:b/>
          <w:sz w:val="28"/>
          <w:szCs w:val="28"/>
        </w:rPr>
        <w:br/>
      </w:r>
      <w:r w:rsidR="00CF2FD2" w:rsidRPr="00B83B96">
        <w:rPr>
          <w:b/>
          <w:sz w:val="28"/>
          <w:szCs w:val="28"/>
        </w:rPr>
        <w:t>WINTER TERM 2018</w:t>
      </w:r>
    </w:p>
    <w:p w:rsidR="00CF2FD2" w:rsidRPr="00B83B96" w:rsidRDefault="00C12494" w:rsidP="00CF2FD2">
      <w:pPr>
        <w:rPr>
          <w:b/>
          <w:bCs/>
        </w:rPr>
      </w:pPr>
      <w:r w:rsidRPr="00B83B96">
        <w:rPr>
          <w:b/>
          <w:sz w:val="20"/>
          <w:szCs w:val="20"/>
        </w:rPr>
        <w:t>BIOL-502 (3.0</w:t>
      </w:r>
      <w:proofErr w:type="gramStart"/>
      <w:r w:rsidRPr="00B83B96">
        <w:rPr>
          <w:b/>
          <w:sz w:val="20"/>
          <w:szCs w:val="20"/>
        </w:rPr>
        <w:t>)</w:t>
      </w:r>
      <w:r w:rsidRPr="00B83B96">
        <w:rPr>
          <w:sz w:val="20"/>
          <w:szCs w:val="20"/>
        </w:rPr>
        <w:t xml:space="preserve">  </w:t>
      </w:r>
      <w:r w:rsidRPr="00B83B96">
        <w:rPr>
          <w:b/>
          <w:sz w:val="20"/>
          <w:szCs w:val="20"/>
        </w:rPr>
        <w:t>Plant</w:t>
      </w:r>
      <w:proofErr w:type="gramEnd"/>
      <w:r w:rsidRPr="00B83B96">
        <w:rPr>
          <w:b/>
          <w:sz w:val="20"/>
          <w:szCs w:val="20"/>
        </w:rPr>
        <w:t xml:space="preserve"> Cellular Responses to Environmental Stress</w:t>
      </w:r>
      <w:r w:rsidRPr="00B83B96">
        <w:rPr>
          <w:sz w:val="20"/>
          <w:szCs w:val="20"/>
        </w:rPr>
        <w:t xml:space="preserve">  </w:t>
      </w:r>
      <w:r w:rsidRPr="00B83B96">
        <w:rPr>
          <w:sz w:val="20"/>
          <w:szCs w:val="20"/>
        </w:rPr>
        <w:br/>
        <w:t>Literally rooted in place, plants have adapted robust ways to survive in a changing environment.</w:t>
      </w:r>
      <w:r w:rsidRPr="00B83B96">
        <w:rPr>
          <w:b/>
          <w:sz w:val="20"/>
          <w:szCs w:val="20"/>
        </w:rPr>
        <w:t xml:space="preserve"> </w:t>
      </w:r>
      <w:r w:rsidRPr="00B83B96">
        <w:rPr>
          <w:sz w:val="20"/>
          <w:szCs w:val="20"/>
        </w:rPr>
        <w:t xml:space="preserve">This course will dissect signal transduction pathways and other molecular responses that are activated in plant cells exposed to environmental stresses such as pathogen infection, drought, or temperature fluctuations. Students will explore and critically evaluate current literature in plant molecular biology and genetics. Emphasis will be placed on understanding techniques used to investigate changes in gene expression, protein-protein interactions, sub-cellular localization, as well as the analysis of mutant and transgenic plant lines. </w:t>
      </w:r>
      <w:r w:rsidRPr="00B83B96">
        <w:rPr>
          <w:b/>
          <w:sz w:val="20"/>
          <w:szCs w:val="20"/>
        </w:rPr>
        <w:t>Professor:</w:t>
      </w:r>
      <w:r w:rsidRPr="00B83B96">
        <w:rPr>
          <w:sz w:val="20"/>
          <w:szCs w:val="20"/>
        </w:rPr>
        <w:t xml:space="preserve">  J. Monaghan  </w:t>
      </w:r>
      <w:r w:rsidR="00CF2FD2" w:rsidRPr="00B83B96">
        <w:rPr>
          <w:sz w:val="20"/>
          <w:szCs w:val="20"/>
        </w:rPr>
        <w:t xml:space="preserve"> </w:t>
      </w:r>
      <w:r w:rsidRPr="00B83B96">
        <w:rPr>
          <w:b/>
          <w:sz w:val="20"/>
          <w:szCs w:val="20"/>
        </w:rPr>
        <w:t xml:space="preserve">PREREQUISITE </w:t>
      </w:r>
      <w:r w:rsidRPr="00B83B96">
        <w:rPr>
          <w:sz w:val="20"/>
          <w:szCs w:val="20"/>
        </w:rPr>
        <w:t xml:space="preserve">   Level 4 and registration in a Biology Honours Plan (BIOL-M-BSH, BIOL-P-BSH, BIMA-P-BSH, BIPS-P-BSH, BTEC-P-BSH, EBIO-P-BSH) </w:t>
      </w:r>
      <w:r w:rsidRPr="00B83B96">
        <w:rPr>
          <w:sz w:val="20"/>
          <w:szCs w:val="20"/>
          <w:lang w:eastAsia="en-CA"/>
        </w:rPr>
        <w:t xml:space="preserve">and a </w:t>
      </w:r>
      <w:r w:rsidRPr="00B83B96">
        <w:rPr>
          <w:sz w:val="20"/>
          <w:szCs w:val="20"/>
        </w:rPr>
        <w:t>minimum GPA of 2.0 in the Biological Foundations List  and (BIOL 330/3.0 or BIOL 334/3.0 or BIOL 341/3.0 or BIOL 430/3.0) or permission of the Department.</w:t>
      </w:r>
      <w:r w:rsidR="00CF2FD2" w:rsidRPr="00B83B96">
        <w:rPr>
          <w:sz w:val="20"/>
          <w:szCs w:val="20"/>
        </w:rPr>
        <w:t xml:space="preserve">  </w:t>
      </w:r>
      <w:r w:rsidRPr="00B83B96">
        <w:rPr>
          <w:sz w:val="20"/>
          <w:szCs w:val="20"/>
        </w:rPr>
        <w:t xml:space="preserve">LEARNING HOURS    </w:t>
      </w:r>
      <w:r w:rsidRPr="00B83B96">
        <w:rPr>
          <w:sz w:val="20"/>
          <w:szCs w:val="20"/>
          <w:lang w:eastAsia="en-CA"/>
        </w:rPr>
        <w:t>120 (36S</w:t>
      </w:r>
      <w:proofErr w:type="gramStart"/>
      <w:r w:rsidRPr="00B83B96">
        <w:rPr>
          <w:sz w:val="20"/>
          <w:szCs w:val="20"/>
          <w:lang w:eastAsia="en-CA"/>
        </w:rPr>
        <w:t>;84P</w:t>
      </w:r>
      <w:proofErr w:type="gramEnd"/>
      <w:r w:rsidRPr="00B83B96">
        <w:rPr>
          <w:sz w:val="20"/>
          <w:szCs w:val="20"/>
          <w:lang w:eastAsia="en-CA"/>
        </w:rPr>
        <w:t>)</w:t>
      </w:r>
      <w:r w:rsidRPr="00B83B96">
        <w:rPr>
          <w:sz w:val="20"/>
          <w:szCs w:val="20"/>
        </w:rPr>
        <w:br/>
      </w:r>
      <w:r w:rsidRPr="00B83B96">
        <w:br/>
      </w:r>
      <w:r w:rsidR="00CF2FD2" w:rsidRPr="00B83B96">
        <w:rPr>
          <w:b/>
          <w:bCs/>
        </w:rPr>
        <w:t>BIOL-506 (3.0)  Biochemical Adaptations to Life Under Extreme Conditions</w:t>
      </w:r>
      <w:r w:rsidR="00CF2FD2" w:rsidRPr="00B83B96">
        <w:rPr>
          <w:b/>
          <w:bCs/>
        </w:rPr>
        <w:br/>
      </w:r>
      <w:r w:rsidR="00CF2FD2" w:rsidRPr="00B83B96">
        <w:t xml:space="preserve">Life on earth has radiated to exploit virtually every conceivable habitat and lifestyle.  Biochemical adaptation is a fundamental aspect of biological diversity because it integrates molecular structure, with metabolic function and control.  The purpose of the course is to evaluate the impressive array of mechanisms whereby animals, plants, and microbes acclimate at the biochemical level to 'extreme' environmental conditions such as temperature stress, high pressure, </w:t>
      </w:r>
      <w:proofErr w:type="gramStart"/>
      <w:r w:rsidR="00CF2FD2" w:rsidRPr="00B83B96">
        <w:t>lack</w:t>
      </w:r>
      <w:proofErr w:type="gramEnd"/>
      <w:r w:rsidR="00CF2FD2" w:rsidRPr="00B83B96">
        <w:t xml:space="preserve"> of oxygen, salt stress, oxidative stress, and desiccation.  Students are expected to read and to lead discussion on original research publications, and to develop a general literature review and research proposal on a </w:t>
      </w:r>
      <w:r w:rsidR="00CF2FD2" w:rsidRPr="00B83B96">
        <w:lastRenderedPageBreak/>
        <w:t xml:space="preserve">relevant topic that will be presented in a seminar and submitted as a written report.   </w:t>
      </w:r>
      <w:r w:rsidR="00CF2FD2" w:rsidRPr="00B83B96">
        <w:br/>
      </w:r>
      <w:r w:rsidR="00CF2FD2" w:rsidRPr="00B83B96">
        <w:rPr>
          <w:b/>
          <w:bCs/>
          <w:u w:val="single"/>
        </w:rPr>
        <w:t>Course Goals and Objectives</w:t>
      </w:r>
    </w:p>
    <w:p w:rsidR="00CF2FD2" w:rsidRPr="00B83B96" w:rsidRDefault="00CF2FD2" w:rsidP="00CF2FD2">
      <w:pPr>
        <w:numPr>
          <w:ilvl w:val="0"/>
          <w:numId w:val="1"/>
        </w:numPr>
        <w:autoSpaceDE w:val="0"/>
        <w:autoSpaceDN w:val="0"/>
        <w:spacing w:after="0" w:line="240" w:lineRule="auto"/>
        <w:rPr>
          <w:rFonts w:eastAsia="Times New Roman"/>
        </w:rPr>
      </w:pPr>
      <w:r w:rsidRPr="00B83B96">
        <w:rPr>
          <w:rFonts w:eastAsia="Times New Roman"/>
        </w:rPr>
        <w:t>To understand the diversity and scope of biochemical adaptations of species to environmental extremes (and practical applications of this research area for helping humanity &amp; our planet)</w:t>
      </w:r>
    </w:p>
    <w:p w:rsidR="00CF2FD2" w:rsidRPr="00B83B96" w:rsidRDefault="00CF2FD2" w:rsidP="00CF2FD2">
      <w:pPr>
        <w:numPr>
          <w:ilvl w:val="0"/>
          <w:numId w:val="1"/>
        </w:numPr>
        <w:autoSpaceDE w:val="0"/>
        <w:autoSpaceDN w:val="0"/>
        <w:spacing w:after="0" w:line="240" w:lineRule="auto"/>
        <w:rPr>
          <w:rFonts w:eastAsia="Times New Roman"/>
        </w:rPr>
      </w:pPr>
      <w:r w:rsidRPr="00B83B96">
        <w:rPr>
          <w:rFonts w:eastAsia="Times New Roman"/>
        </w:rPr>
        <w:t>To develop the ability to critically analyze and synthesize science literature</w:t>
      </w:r>
    </w:p>
    <w:p w:rsidR="00CF2FD2" w:rsidRPr="00B83B96" w:rsidRDefault="00CF2FD2" w:rsidP="00CF2FD2">
      <w:pPr>
        <w:numPr>
          <w:ilvl w:val="0"/>
          <w:numId w:val="1"/>
        </w:numPr>
        <w:autoSpaceDE w:val="0"/>
        <w:autoSpaceDN w:val="0"/>
        <w:spacing w:after="0" w:line="240" w:lineRule="auto"/>
        <w:rPr>
          <w:rFonts w:eastAsia="Times New Roman"/>
        </w:rPr>
      </w:pPr>
      <w:r w:rsidRPr="00B83B96">
        <w:rPr>
          <w:rFonts w:eastAsia="Times New Roman"/>
        </w:rPr>
        <w:t>To improve oral and written communication skills</w:t>
      </w:r>
    </w:p>
    <w:p w:rsidR="00C12494" w:rsidRPr="00B83B96" w:rsidRDefault="00CF2FD2" w:rsidP="00CF2FD2">
      <w:r w:rsidRPr="00B83B96">
        <w:rPr>
          <w:b/>
          <w:bCs/>
          <w:lang w:val="en-US"/>
        </w:rPr>
        <w:t>Professor:</w:t>
      </w:r>
      <w:r w:rsidRPr="00B83B96">
        <w:rPr>
          <w:lang w:val="en-US"/>
        </w:rPr>
        <w:t>   Wm. Plaxton   </w:t>
      </w:r>
      <w:r w:rsidRPr="00B83B96">
        <w:rPr>
          <w:b/>
          <w:bCs/>
          <w:lang w:val="en-US"/>
        </w:rPr>
        <w:t>RECOMMENDED</w:t>
      </w:r>
      <w:proofErr w:type="gramStart"/>
      <w:r w:rsidRPr="00B83B96">
        <w:rPr>
          <w:lang w:val="en-US"/>
        </w:rPr>
        <w:t>  BIOL</w:t>
      </w:r>
      <w:proofErr w:type="gramEnd"/>
      <w:r w:rsidRPr="00B83B96">
        <w:rPr>
          <w:lang w:val="en-US"/>
        </w:rPr>
        <w:t xml:space="preserve"> 341 and BIOL 322   </w:t>
      </w:r>
      <w:r w:rsidRPr="00B83B96">
        <w:rPr>
          <w:b/>
          <w:bCs/>
          <w:lang w:val="en-US"/>
        </w:rPr>
        <w:t>PREREQUISITE</w:t>
      </w:r>
      <w:r w:rsidRPr="00B83B96">
        <w:rPr>
          <w:lang w:val="en-US"/>
        </w:rPr>
        <w:t xml:space="preserve">  BIOL 334 or (BCHM 315 and BCHM 316) or BCHM 310.  </w:t>
      </w:r>
      <w:r w:rsidRPr="00B83B96">
        <w:rPr>
          <w:sz w:val="20"/>
          <w:szCs w:val="20"/>
        </w:rPr>
        <w:t xml:space="preserve">Level 4 and registration in a Biology Honours Plan (BIOL-M-BSH, BIOL-P-BSH, BIMA-P-BSH, BIPS-P-BSH, BTEC-P-BSH, EBIO-P-BSH) </w:t>
      </w:r>
      <w:r w:rsidRPr="00B83B96">
        <w:rPr>
          <w:sz w:val="20"/>
          <w:szCs w:val="20"/>
          <w:lang w:eastAsia="en-CA"/>
        </w:rPr>
        <w:t xml:space="preserve">and a </w:t>
      </w:r>
      <w:r w:rsidRPr="00B83B96">
        <w:rPr>
          <w:sz w:val="20"/>
          <w:szCs w:val="20"/>
        </w:rPr>
        <w:t>minimum GPA of 2.0 in the Biological Foundations List  and (BIOL 330/3.0 or BIOL 334/3.0 or BIOL 341/3.0 or BIOL 430/3.0) or permission of the Department.</w:t>
      </w:r>
    </w:p>
    <w:p w:rsidR="00CF2FD2" w:rsidRPr="00B83B96" w:rsidRDefault="00B83B96" w:rsidP="00CF2FD2">
      <w:pPr>
        <w:rPr>
          <w:rFonts w:ascii="Comic Sans MS" w:hAnsi="Comic Sans MS"/>
          <w:sz w:val="20"/>
          <w:szCs w:val="20"/>
        </w:rPr>
      </w:pPr>
      <w:r>
        <w:rPr>
          <w:b/>
          <w:bCs/>
        </w:rPr>
        <w:br/>
      </w:r>
      <w:r w:rsidR="00CF2FD2" w:rsidRPr="00B83B96">
        <w:rPr>
          <w:b/>
          <w:bCs/>
        </w:rPr>
        <w:t>BIOL-508 (3.0)   Biology of the Cell Cycle</w:t>
      </w:r>
      <w:proofErr w:type="gramStart"/>
      <w:r w:rsidR="00CF2FD2" w:rsidRPr="00B83B96">
        <w:rPr>
          <w:b/>
          <w:bCs/>
        </w:rPr>
        <w:t xml:space="preserve">  </w:t>
      </w:r>
      <w:proofErr w:type="gramEnd"/>
      <w:r w:rsidR="00CF2FD2" w:rsidRPr="00B83B96">
        <w:rPr>
          <w:b/>
          <w:bCs/>
        </w:rPr>
        <w:br/>
      </w:r>
      <w:r w:rsidR="00CF2FD2" w:rsidRPr="00B83B96">
        <w:t xml:space="preserve">Cell proliferation underlies development and tissue renewal and is implicated in many diseases. Our universal model of eukaryotic cell cycle control is based on studies in a number of model systems. The course will focus on control mechanisms, deriving information from systems as diverse as yeast and human cells. Introductory material will follow D. Morgan’s book, The Cell Cycle, and then focus on the current research literature. Students will give an introductory as well as a research level seminar and write a research paper on the same theme of their choice.   </w:t>
      </w:r>
      <w:r w:rsidR="00CF2FD2" w:rsidRPr="00B83B96">
        <w:br/>
      </w:r>
      <w:r w:rsidR="00CF2FD2" w:rsidRPr="00B83B96">
        <w:rPr>
          <w:b/>
          <w:bCs/>
        </w:rPr>
        <w:t>Professor</w:t>
      </w:r>
      <w:r w:rsidR="00CF2FD2" w:rsidRPr="00B83B96">
        <w:t xml:space="preserve">:  P. Young   </w:t>
      </w:r>
      <w:r w:rsidR="00CF2FD2" w:rsidRPr="00B83B96">
        <w:rPr>
          <w:b/>
          <w:bCs/>
        </w:rPr>
        <w:t>PREREQUISITE</w:t>
      </w:r>
      <w:proofErr w:type="gramStart"/>
      <w:r w:rsidR="00CF2FD2" w:rsidRPr="00B83B96">
        <w:t>  BIOL</w:t>
      </w:r>
      <w:proofErr w:type="gramEnd"/>
      <w:r w:rsidR="00CF2FD2" w:rsidRPr="00B83B96">
        <w:t xml:space="preserve"> 330 or BCHM 218 (MBIO218).  </w:t>
      </w:r>
      <w:r w:rsidR="00CF2FD2" w:rsidRPr="00B83B96">
        <w:rPr>
          <w:b/>
          <w:bCs/>
          <w:lang w:val="en-US"/>
        </w:rPr>
        <w:t xml:space="preserve"> </w:t>
      </w:r>
      <w:r w:rsidR="00CF2FD2" w:rsidRPr="00B83B96">
        <w:rPr>
          <w:lang w:val="en-US"/>
        </w:rPr>
        <w:t xml:space="preserve"> BIOL 334 or (BCHM 315 and BCHM 316) or BCHM 310.  </w:t>
      </w:r>
      <w:r w:rsidR="00CF2FD2" w:rsidRPr="00B83B96">
        <w:rPr>
          <w:sz w:val="20"/>
          <w:szCs w:val="20"/>
        </w:rPr>
        <w:t xml:space="preserve">Level 4 and registration in a Biology Honours Plan (BIOL-M-BSH, BIOL-P-BSH, BIMA-P-BSH, BIPS-P-BSH, BTEC-P-BSH, EBIO-P-BSH) </w:t>
      </w:r>
      <w:r w:rsidR="00CF2FD2" w:rsidRPr="00B83B96">
        <w:rPr>
          <w:sz w:val="20"/>
          <w:szCs w:val="20"/>
          <w:lang w:eastAsia="en-CA"/>
        </w:rPr>
        <w:t xml:space="preserve">and a </w:t>
      </w:r>
      <w:r w:rsidR="00CF2FD2" w:rsidRPr="00B83B96">
        <w:rPr>
          <w:sz w:val="20"/>
          <w:szCs w:val="20"/>
        </w:rPr>
        <w:t>minimum GPA of 2.0 in the Biological Foundations List  and (BIOL 330/3.0 or BIOL 334/3.0 or BIOL 341/3.0 or BIOL 430/3.0) or permission of the Department.</w:t>
      </w:r>
    </w:p>
    <w:p w:rsidR="00C12494" w:rsidRPr="00B83B96" w:rsidRDefault="00CF2FD2" w:rsidP="00CF2FD2">
      <w:pPr>
        <w:spacing w:after="240"/>
      </w:pPr>
      <w:r w:rsidRPr="00B83B96">
        <w:t xml:space="preserve"> </w:t>
      </w:r>
      <w:r w:rsidR="00B83B96">
        <w:br/>
      </w:r>
      <w:r w:rsidR="00B83B96">
        <w:rPr>
          <w:b/>
          <w:bCs/>
        </w:rPr>
        <w:br/>
      </w:r>
      <w:r w:rsidR="00B83B96">
        <w:rPr>
          <w:b/>
          <w:bCs/>
        </w:rPr>
        <w:br/>
      </w:r>
      <w:r w:rsidR="00B83B96">
        <w:rPr>
          <w:b/>
          <w:bCs/>
        </w:rPr>
        <w:br/>
      </w:r>
      <w:r w:rsidR="00B83B96">
        <w:rPr>
          <w:b/>
          <w:bCs/>
        </w:rPr>
        <w:br/>
      </w:r>
      <w:r w:rsidR="00B83B96">
        <w:rPr>
          <w:b/>
          <w:bCs/>
        </w:rPr>
        <w:br/>
      </w:r>
      <w:r w:rsidR="00B83B96">
        <w:rPr>
          <w:b/>
          <w:bCs/>
        </w:rPr>
        <w:br/>
      </w:r>
      <w:r w:rsidR="00B83B96">
        <w:rPr>
          <w:b/>
          <w:bCs/>
        </w:rPr>
        <w:br/>
      </w:r>
      <w:r w:rsidR="00B83B96">
        <w:rPr>
          <w:b/>
          <w:bCs/>
        </w:rPr>
        <w:br/>
      </w:r>
      <w:r w:rsidR="00C12494" w:rsidRPr="00B83B96">
        <w:rPr>
          <w:b/>
          <w:bCs/>
        </w:rPr>
        <w:t xml:space="preserve">BIOL 527 (3.0)   </w:t>
      </w:r>
      <w:proofErr w:type="spellStart"/>
      <w:r w:rsidR="00C12494" w:rsidRPr="00B83B96">
        <w:rPr>
          <w:b/>
          <w:bCs/>
        </w:rPr>
        <w:t>Paleolimnology</w:t>
      </w:r>
      <w:proofErr w:type="spellEnd"/>
      <w:r w:rsidR="00C12494" w:rsidRPr="00B83B96">
        <w:rPr>
          <w:b/>
          <w:bCs/>
        </w:rPr>
        <w:t xml:space="preserve"> and Global Environmental  Change</w:t>
      </w:r>
      <w:r w:rsidR="00C12494" w:rsidRPr="00B83B96">
        <w:rPr>
          <w:b/>
          <w:bCs/>
        </w:rPr>
        <w:br/>
      </w:r>
      <w:r w:rsidR="00C12494" w:rsidRPr="00B83B96">
        <w:t xml:space="preserve">The main aim of this course is to provide students with a background in studies of long-term environmental change, with a focus on research that is especially relevant to today's environmental problems. Key topics include:  climatic change, lake pollution, atmospheric deposition of contaminants and related topics. </w:t>
      </w:r>
      <w:proofErr w:type="spellStart"/>
      <w:r w:rsidR="00C12494" w:rsidRPr="00B83B96">
        <w:t>Paleolimnological</w:t>
      </w:r>
      <w:proofErr w:type="spellEnd"/>
      <w:r w:rsidR="00C12494" w:rsidRPr="00B83B96">
        <w:t xml:space="preserve"> techniques using lake sediments will be the focus in the first part of the course, but other approaches used to explore environmental change (such as ice cores, tree rings, corals) will be explored in student presentations and papers.  </w:t>
      </w:r>
      <w:r w:rsidR="00C12494" w:rsidRPr="00B83B96">
        <w:rPr>
          <w:b/>
          <w:bCs/>
        </w:rPr>
        <w:br/>
        <w:t>Professor:</w:t>
      </w:r>
      <w:r w:rsidR="00C12494" w:rsidRPr="00B83B96">
        <w:t>  B. Cumming    </w:t>
      </w:r>
      <w:r w:rsidR="00C12494" w:rsidRPr="00B83B96">
        <w:rPr>
          <w:b/>
          <w:bCs/>
        </w:rPr>
        <w:t>RECOMMENDATION</w:t>
      </w:r>
      <w:r w:rsidR="00C12494" w:rsidRPr="00B83B96">
        <w:t> BIOL 335</w:t>
      </w:r>
      <w:r w:rsidRPr="00B83B96">
        <w:t xml:space="preserve">  </w:t>
      </w:r>
      <w:r w:rsidR="00C12494" w:rsidRPr="00B83B96">
        <w:rPr>
          <w:b/>
          <w:bCs/>
          <w:sz w:val="20"/>
          <w:szCs w:val="20"/>
        </w:rPr>
        <w:t>PREREQUISITE </w:t>
      </w:r>
      <w:r w:rsidR="00C12494" w:rsidRPr="00B83B96">
        <w:rPr>
          <w:sz w:val="20"/>
          <w:szCs w:val="20"/>
        </w:rPr>
        <w:t>   Level 4 and registration in a Biology Honours Plan (BIOL-M-BSH, BIOL-P-BSH, BIMA-P-BSH, BIPS-P-BSH, BTEC-P-BSH, EBIO-P-BSH) and a minimum GPA of 2.0 in the Biological Foundations List or permission of the Department.</w:t>
      </w:r>
      <w:r w:rsidRPr="00B83B96">
        <w:rPr>
          <w:sz w:val="20"/>
          <w:szCs w:val="20"/>
        </w:rPr>
        <w:t xml:space="preserve">  </w:t>
      </w:r>
      <w:r w:rsidR="00C12494" w:rsidRPr="00B83B96">
        <w:rPr>
          <w:sz w:val="20"/>
          <w:szCs w:val="20"/>
        </w:rPr>
        <w:t>LEARNING HOURS   132 (21L</w:t>
      </w:r>
      <w:proofErr w:type="gramStart"/>
      <w:r w:rsidR="00C12494" w:rsidRPr="00B83B96">
        <w:rPr>
          <w:sz w:val="20"/>
          <w:szCs w:val="20"/>
        </w:rPr>
        <w:t>;15S</w:t>
      </w:r>
      <w:proofErr w:type="gramEnd"/>
      <w:r w:rsidR="00C12494" w:rsidRPr="00B83B96">
        <w:rPr>
          <w:sz w:val="20"/>
          <w:szCs w:val="20"/>
        </w:rPr>
        <w:t>;96P)</w:t>
      </w:r>
    </w:p>
    <w:p w:rsidR="00C12494" w:rsidRPr="00F53EFD" w:rsidRDefault="00B83B96" w:rsidP="00C12494">
      <w:pPr>
        <w:rPr>
          <w:color w:val="2E74B5" w:themeColor="accent1" w:themeShade="BF"/>
        </w:rPr>
      </w:pPr>
      <w:r>
        <w:rPr>
          <w:b/>
          <w:bCs/>
        </w:rPr>
        <w:br/>
      </w:r>
      <w:r w:rsidR="00C12494" w:rsidRPr="00B83B96">
        <w:rPr>
          <w:b/>
          <w:bCs/>
        </w:rPr>
        <w:t>BIOL-533 (3.0)</w:t>
      </w:r>
      <w:r w:rsidR="00CF2FD2" w:rsidRPr="00B83B96">
        <w:rPr>
          <w:b/>
          <w:bCs/>
        </w:rPr>
        <w:t xml:space="preserve"> Selected Topics in Biology II </w:t>
      </w:r>
      <w:r w:rsidR="00CF2FD2" w:rsidRPr="00B83B96">
        <w:rPr>
          <w:b/>
          <w:bCs/>
        </w:rPr>
        <w:br/>
      </w:r>
      <w:r w:rsidR="00C12494" w:rsidRPr="00B83B96">
        <w:rPr>
          <w:b/>
          <w:bCs/>
        </w:rPr>
        <w:t>Invasion Genetics</w:t>
      </w:r>
      <w:r w:rsidR="00CF2FD2" w:rsidRPr="00B83B96">
        <w:rPr>
          <w:b/>
          <w:bCs/>
        </w:rPr>
        <w:br/>
      </w:r>
      <w:r w:rsidR="00C12494" w:rsidRPr="00B83B96">
        <w:t xml:space="preserve">Biological invasions profoundly impact biodiversity and ecosystem function worldwide, yet they represent an evolutionary paradox. How is it possible that a small population of individuals can rapidly proliferate in a novel environment and outcompete native species that have evolved under natural selection in those same environments for centuries to millennia? Invasion genetics is an attempt to address this question through the study of genetic diversity and evolutionary processes in the context of contemporary environmental changes (e.g. habitat modification, climate change). This course emphasizes the application of knowledge from coursework in ecology, statistics, population genetics, genomics, and evolutionary ecology to a common goal of understanding how species become invasive. Coursework will involve reading, interpreting and discussing recently published studies.  Group assignments will place modern advances into their historical context. Students who complete this course will gain appreciation for the integrated nature of biological research and its application to the challenges of global change.  </w:t>
      </w:r>
      <w:r w:rsidR="00C12494" w:rsidRPr="00B83B96">
        <w:rPr>
          <w:b/>
        </w:rPr>
        <w:t>Professor:</w:t>
      </w:r>
      <w:r w:rsidR="00C12494" w:rsidRPr="00B83B96">
        <w:t xml:space="preserve">  R. Colautti</w:t>
      </w:r>
      <w:r w:rsidR="00CF2FD2" w:rsidRPr="00B83B96">
        <w:t xml:space="preserve">  </w:t>
      </w:r>
      <w:r w:rsidR="00C12494" w:rsidRPr="00B83B96">
        <w:rPr>
          <w:b/>
        </w:rPr>
        <w:t>PREREQUISITE </w:t>
      </w:r>
      <w:r w:rsidR="00C12494" w:rsidRPr="00B83B96">
        <w:t>   Level 4 and registration in a Biology Honours Plan (BIOL-M-BSH, BIOL-P-BSH, BIMA-P-BSH, BIPS-P-BSH, BTEC-P-BSH, EBIO-P-BSH) and a minimum GPA of 2.0 in the Biological Foundations List or permission of the Department.</w:t>
      </w:r>
      <w:r w:rsidR="00EE1824" w:rsidRPr="00B83B96">
        <w:br/>
      </w:r>
      <w:r w:rsidR="00EE1824">
        <w:rPr>
          <w:color w:val="2E74B5" w:themeColor="accent1" w:themeShade="BF"/>
        </w:rPr>
        <w:br/>
      </w:r>
    </w:p>
    <w:p w:rsidR="00352231" w:rsidRPr="00AA1569" w:rsidRDefault="00352231" w:rsidP="00352231">
      <w:pPr>
        <w:rPr>
          <w:sz w:val="20"/>
          <w:szCs w:val="20"/>
        </w:rPr>
      </w:pPr>
    </w:p>
    <w:sectPr w:rsidR="00352231" w:rsidRPr="00AA1569" w:rsidSect="00837FBD">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2B51"/>
    <w:multiLevelType w:val="hybridMultilevel"/>
    <w:tmpl w:val="0B889FB2"/>
    <w:lvl w:ilvl="0" w:tplc="BC8837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40"/>
    <w:rsid w:val="000F0598"/>
    <w:rsid w:val="000F650A"/>
    <w:rsid w:val="001630FF"/>
    <w:rsid w:val="00255FFF"/>
    <w:rsid w:val="00330AAD"/>
    <w:rsid w:val="00352231"/>
    <w:rsid w:val="003A2DFB"/>
    <w:rsid w:val="003E0F96"/>
    <w:rsid w:val="004202E7"/>
    <w:rsid w:val="004972D0"/>
    <w:rsid w:val="0056072A"/>
    <w:rsid w:val="006365A5"/>
    <w:rsid w:val="006A44F6"/>
    <w:rsid w:val="006B4C1A"/>
    <w:rsid w:val="007F6483"/>
    <w:rsid w:val="00832257"/>
    <w:rsid w:val="00837FBD"/>
    <w:rsid w:val="009275BF"/>
    <w:rsid w:val="00962E10"/>
    <w:rsid w:val="00A6729D"/>
    <w:rsid w:val="00AA1569"/>
    <w:rsid w:val="00B171B7"/>
    <w:rsid w:val="00B46E7A"/>
    <w:rsid w:val="00B83B96"/>
    <w:rsid w:val="00C12494"/>
    <w:rsid w:val="00CA490C"/>
    <w:rsid w:val="00CE2FA2"/>
    <w:rsid w:val="00CF2FD2"/>
    <w:rsid w:val="00D422EB"/>
    <w:rsid w:val="00D849C2"/>
    <w:rsid w:val="00DB5C81"/>
    <w:rsid w:val="00E07C8F"/>
    <w:rsid w:val="00E70440"/>
    <w:rsid w:val="00EB7267"/>
    <w:rsid w:val="00EE1824"/>
    <w:rsid w:val="00F006E8"/>
    <w:rsid w:val="00F35D9E"/>
    <w:rsid w:val="00FC4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E926-D74F-417C-9B4A-908EA5C8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5FFF"/>
    <w:rPr>
      <w:b/>
      <w:bCs/>
    </w:rPr>
  </w:style>
  <w:style w:type="paragraph" w:styleId="PlainText">
    <w:name w:val="Plain Text"/>
    <w:basedOn w:val="Normal"/>
    <w:link w:val="PlainTextChar"/>
    <w:uiPriority w:val="99"/>
    <w:unhideWhenUsed/>
    <w:rsid w:val="00255FFF"/>
    <w:pPr>
      <w:spacing w:after="0" w:line="240" w:lineRule="auto"/>
    </w:pPr>
    <w:rPr>
      <w:rFonts w:ascii="Calibri" w:eastAsia="Times New Roman" w:hAnsi="Calibri" w:cs="Times New Roman"/>
      <w:sz w:val="24"/>
      <w:szCs w:val="21"/>
      <w:lang w:eastAsia="en-CA"/>
    </w:rPr>
  </w:style>
  <w:style w:type="character" w:customStyle="1" w:styleId="PlainTextChar">
    <w:name w:val="Plain Text Char"/>
    <w:basedOn w:val="DefaultParagraphFont"/>
    <w:link w:val="PlainText"/>
    <w:uiPriority w:val="99"/>
    <w:rsid w:val="00255FFF"/>
    <w:rPr>
      <w:rFonts w:ascii="Calibri" w:eastAsia="Times New Roman" w:hAnsi="Calibri" w:cs="Times New Roman"/>
      <w:sz w:val="24"/>
      <w:szCs w:val="21"/>
      <w:lang w:eastAsia="en-CA"/>
    </w:rPr>
  </w:style>
  <w:style w:type="character" w:styleId="Hyperlink">
    <w:name w:val="Hyperlink"/>
    <w:basedOn w:val="DefaultParagraphFont"/>
    <w:rsid w:val="001630FF"/>
    <w:rPr>
      <w:color w:val="0000FF"/>
      <w:u w:val="single"/>
    </w:rPr>
  </w:style>
  <w:style w:type="table" w:styleId="TableGrid">
    <w:name w:val="Table Grid"/>
    <w:basedOn w:val="TableNormal"/>
    <w:uiPriority w:val="39"/>
    <w:rsid w:val="003E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37706">
      <w:bodyDiv w:val="1"/>
      <w:marLeft w:val="0"/>
      <w:marRight w:val="0"/>
      <w:marTop w:val="0"/>
      <w:marBottom w:val="0"/>
      <w:divBdr>
        <w:top w:val="none" w:sz="0" w:space="0" w:color="auto"/>
        <w:left w:val="none" w:sz="0" w:space="0" w:color="auto"/>
        <w:bottom w:val="none" w:sz="0" w:space="0" w:color="auto"/>
        <w:right w:val="none" w:sz="0" w:space="0" w:color="auto"/>
      </w:divBdr>
    </w:div>
    <w:div w:id="1088961839">
      <w:bodyDiv w:val="1"/>
      <w:marLeft w:val="0"/>
      <w:marRight w:val="0"/>
      <w:marTop w:val="0"/>
      <w:marBottom w:val="0"/>
      <w:divBdr>
        <w:top w:val="none" w:sz="0" w:space="0" w:color="auto"/>
        <w:left w:val="none" w:sz="0" w:space="0" w:color="auto"/>
        <w:bottom w:val="none" w:sz="0" w:space="0" w:color="auto"/>
        <w:right w:val="none" w:sz="0" w:space="0" w:color="auto"/>
      </w:divBdr>
    </w:div>
    <w:div w:id="1737437268">
      <w:bodyDiv w:val="1"/>
      <w:marLeft w:val="0"/>
      <w:marRight w:val="0"/>
      <w:marTop w:val="0"/>
      <w:marBottom w:val="0"/>
      <w:divBdr>
        <w:top w:val="none" w:sz="0" w:space="0" w:color="auto"/>
        <w:left w:val="none" w:sz="0" w:space="0" w:color="auto"/>
        <w:bottom w:val="none" w:sz="0" w:space="0" w:color="auto"/>
        <w:right w:val="none" w:sz="0" w:space="0" w:color="auto"/>
      </w:divBdr>
    </w:div>
    <w:div w:id="19826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nchj@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____________@queensu.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4</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French</dc:creator>
  <cp:keywords/>
  <dc:description/>
  <cp:lastModifiedBy>Julie French</cp:lastModifiedBy>
  <cp:revision>6</cp:revision>
  <cp:lastPrinted>2017-04-12T15:44:00Z</cp:lastPrinted>
  <dcterms:created xsi:type="dcterms:W3CDTF">2017-04-12T15:03:00Z</dcterms:created>
  <dcterms:modified xsi:type="dcterms:W3CDTF">2017-04-13T15:25:00Z</dcterms:modified>
</cp:coreProperties>
</file>