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B2" w:rsidRPr="00290003" w:rsidRDefault="00EC0424" w:rsidP="004E2BB2">
      <w:pPr>
        <w:rPr>
          <w:b/>
          <w:sz w:val="20"/>
          <w:szCs w:val="20"/>
        </w:rPr>
      </w:pPr>
      <w:r w:rsidRPr="00290003">
        <w:rPr>
          <w:b/>
          <w:sz w:val="20"/>
          <w:szCs w:val="20"/>
        </w:rPr>
        <w:t>COURSE TITLE:</w:t>
      </w:r>
      <w:r w:rsidRPr="00290003">
        <w:rPr>
          <w:b/>
          <w:sz w:val="20"/>
          <w:szCs w:val="20"/>
        </w:rPr>
        <w:tab/>
      </w:r>
      <w:r w:rsidRPr="00290003">
        <w:rPr>
          <w:b/>
          <w:sz w:val="20"/>
          <w:szCs w:val="20"/>
        </w:rPr>
        <w:tab/>
      </w:r>
      <w:r w:rsidR="00724623" w:rsidRPr="00290003">
        <w:rPr>
          <w:b/>
          <w:sz w:val="20"/>
          <w:szCs w:val="20"/>
        </w:rPr>
        <w:t>INTRODUCTION TO STATISTICS</w:t>
      </w:r>
    </w:p>
    <w:p w:rsidR="00EC0424" w:rsidRPr="00290003" w:rsidRDefault="00EC0424" w:rsidP="004E2BB2">
      <w:pPr>
        <w:rPr>
          <w:b/>
          <w:sz w:val="20"/>
          <w:szCs w:val="20"/>
        </w:rPr>
      </w:pPr>
      <w:r w:rsidRPr="00290003">
        <w:rPr>
          <w:b/>
          <w:sz w:val="20"/>
          <w:szCs w:val="20"/>
        </w:rPr>
        <w:t>COURSE NUMBER:</w:t>
      </w:r>
      <w:r w:rsidRPr="00290003">
        <w:rPr>
          <w:b/>
          <w:sz w:val="20"/>
          <w:szCs w:val="20"/>
        </w:rPr>
        <w:tab/>
        <w:t>BIOL-860</w:t>
      </w:r>
    </w:p>
    <w:p w:rsidR="00EC0424" w:rsidRPr="00290003" w:rsidRDefault="00EC0424" w:rsidP="004E2BB2">
      <w:pPr>
        <w:rPr>
          <w:b/>
          <w:sz w:val="20"/>
          <w:szCs w:val="20"/>
        </w:rPr>
      </w:pPr>
      <w:r w:rsidRPr="00290003">
        <w:rPr>
          <w:b/>
          <w:sz w:val="20"/>
          <w:szCs w:val="20"/>
        </w:rPr>
        <w:t>TERM OFFERED:</w:t>
      </w:r>
      <w:r w:rsidRPr="00290003">
        <w:rPr>
          <w:b/>
          <w:sz w:val="20"/>
          <w:szCs w:val="20"/>
        </w:rPr>
        <w:tab/>
      </w:r>
      <w:r w:rsidRPr="00290003">
        <w:rPr>
          <w:b/>
          <w:sz w:val="20"/>
          <w:szCs w:val="20"/>
        </w:rPr>
        <w:tab/>
      </w:r>
      <w:r w:rsidR="002F7BAF">
        <w:rPr>
          <w:b/>
          <w:sz w:val="20"/>
          <w:szCs w:val="20"/>
        </w:rPr>
        <w:t>21</w:t>
      </w:r>
      <w:r w:rsidR="003226F9">
        <w:rPr>
          <w:b/>
          <w:sz w:val="20"/>
          <w:szCs w:val="20"/>
        </w:rPr>
        <w:t>6</w:t>
      </w:r>
      <w:r w:rsidR="002F7BAF">
        <w:rPr>
          <w:b/>
          <w:sz w:val="20"/>
          <w:szCs w:val="20"/>
        </w:rPr>
        <w:t xml:space="preserve">9 </w:t>
      </w:r>
      <w:r w:rsidRPr="00290003">
        <w:rPr>
          <w:b/>
          <w:sz w:val="20"/>
          <w:szCs w:val="20"/>
        </w:rPr>
        <w:t>FALL</w:t>
      </w:r>
      <w:r w:rsidR="003226F9">
        <w:rPr>
          <w:b/>
          <w:sz w:val="20"/>
          <w:szCs w:val="20"/>
        </w:rPr>
        <w:t xml:space="preserve"> 2016</w:t>
      </w:r>
      <w:bookmarkStart w:id="0" w:name="_GoBack"/>
      <w:bookmarkEnd w:id="0"/>
    </w:p>
    <w:p w:rsidR="00EC0424" w:rsidRPr="00290003" w:rsidRDefault="00EC0424" w:rsidP="004E2BB2">
      <w:pPr>
        <w:rPr>
          <w:b/>
          <w:sz w:val="20"/>
          <w:szCs w:val="20"/>
        </w:rPr>
      </w:pPr>
      <w:r w:rsidRPr="00290003">
        <w:rPr>
          <w:b/>
          <w:sz w:val="20"/>
          <w:szCs w:val="20"/>
        </w:rPr>
        <w:t>INSTRUCTORS:</w:t>
      </w:r>
      <w:r w:rsidRPr="00290003">
        <w:rPr>
          <w:b/>
          <w:sz w:val="20"/>
          <w:szCs w:val="20"/>
        </w:rPr>
        <w:tab/>
      </w:r>
      <w:r w:rsidRPr="00290003">
        <w:rPr>
          <w:b/>
          <w:sz w:val="20"/>
          <w:szCs w:val="20"/>
        </w:rPr>
        <w:tab/>
        <w:t>S. ARNOTT</w:t>
      </w:r>
    </w:p>
    <w:p w:rsidR="00EC0424" w:rsidRPr="00290003" w:rsidRDefault="00EC0424" w:rsidP="004E2BB2">
      <w:pPr>
        <w:rPr>
          <w:b/>
          <w:sz w:val="20"/>
          <w:szCs w:val="20"/>
        </w:rPr>
      </w:pPr>
      <w:r w:rsidRPr="00290003">
        <w:rPr>
          <w:b/>
          <w:sz w:val="20"/>
          <w:szCs w:val="20"/>
        </w:rPr>
        <w:t>CO-ORDINATOR:</w:t>
      </w:r>
      <w:r w:rsidRPr="00290003">
        <w:rPr>
          <w:b/>
          <w:sz w:val="20"/>
          <w:szCs w:val="20"/>
        </w:rPr>
        <w:tab/>
      </w:r>
      <w:r w:rsidRPr="00290003">
        <w:rPr>
          <w:b/>
          <w:sz w:val="20"/>
          <w:szCs w:val="20"/>
        </w:rPr>
        <w:tab/>
        <w:t>S. ARNOTT</w:t>
      </w:r>
    </w:p>
    <w:p w:rsidR="00EC0424" w:rsidRPr="00724623" w:rsidRDefault="00EC0424" w:rsidP="004E2BB2">
      <w:pPr>
        <w:rPr>
          <w:sz w:val="20"/>
          <w:szCs w:val="20"/>
        </w:rPr>
      </w:pPr>
    </w:p>
    <w:p w:rsidR="00EC0424" w:rsidRPr="00724623" w:rsidRDefault="00EC0424" w:rsidP="004E2BB2">
      <w:pPr>
        <w:rPr>
          <w:sz w:val="20"/>
          <w:szCs w:val="20"/>
        </w:rPr>
      </w:pPr>
      <w:r w:rsidRPr="00290003">
        <w:rPr>
          <w:b/>
          <w:sz w:val="20"/>
          <w:szCs w:val="20"/>
        </w:rPr>
        <w:t>OUTLINE OF TOPICS</w:t>
      </w:r>
      <w:r w:rsidRPr="00724623">
        <w:rPr>
          <w:sz w:val="20"/>
          <w:szCs w:val="20"/>
        </w:rPr>
        <w:t>:</w:t>
      </w:r>
    </w:p>
    <w:p w:rsidR="004E2BB2" w:rsidRPr="00724623" w:rsidRDefault="004E2BB2" w:rsidP="004E2BB2">
      <w:pPr>
        <w:rPr>
          <w:sz w:val="20"/>
          <w:szCs w:val="20"/>
        </w:rPr>
      </w:pPr>
      <w:r w:rsidRPr="00724623">
        <w:rPr>
          <w:sz w:val="20"/>
          <w:szCs w:val="20"/>
        </w:rPr>
        <w:t xml:space="preserve">This is a course designed to introduce students the foundations of statistical approaches with application using real biological data. Each student will bring a laptop to class. Half of each session will consist of a lecture by the faculty instructor, followed by a student presentation of homework, and a hands-on interactive session using the R software environment for statistical computing and graphics. </w:t>
      </w:r>
    </w:p>
    <w:p w:rsidR="00EC0424" w:rsidRPr="00724623" w:rsidRDefault="00EC0424" w:rsidP="004E2BB2">
      <w:pPr>
        <w:rPr>
          <w:sz w:val="20"/>
          <w:szCs w:val="20"/>
        </w:rPr>
      </w:pPr>
    </w:p>
    <w:p w:rsidR="004E2BB2" w:rsidRPr="00290003" w:rsidRDefault="00EC0424" w:rsidP="004E2BB2">
      <w:pPr>
        <w:rPr>
          <w:b/>
          <w:sz w:val="20"/>
          <w:szCs w:val="20"/>
        </w:rPr>
      </w:pPr>
      <w:r w:rsidRPr="00290003">
        <w:rPr>
          <w:b/>
          <w:sz w:val="20"/>
          <w:szCs w:val="20"/>
        </w:rPr>
        <w:t>METHOD OF INSTRUCTION:</w:t>
      </w:r>
    </w:p>
    <w:p w:rsidR="004E2BB2" w:rsidRPr="00724623" w:rsidRDefault="004E2BB2" w:rsidP="004E2BB2">
      <w:pPr>
        <w:rPr>
          <w:sz w:val="20"/>
          <w:szCs w:val="20"/>
        </w:rPr>
      </w:pPr>
      <w:r w:rsidRPr="00724623">
        <w:rPr>
          <w:sz w:val="20"/>
          <w:szCs w:val="20"/>
        </w:rPr>
        <w:t>Students taking this course will develop skills in using R for analyzing and graphing biological data. Emphasis will be placed on fundamental understanding of statistics and the initial approaches to take when confronted with complex biological data. Students will learn basic techniques for describing data and the foundations of hypothesis testing under a framework of normal error distributions.</w:t>
      </w:r>
    </w:p>
    <w:p w:rsidR="004E2BB2" w:rsidRPr="00724623" w:rsidRDefault="004E2BB2" w:rsidP="004E2BB2">
      <w:pPr>
        <w:rPr>
          <w:sz w:val="20"/>
          <w:szCs w:val="20"/>
        </w:rPr>
      </w:pPr>
    </w:p>
    <w:p w:rsidR="004E2BB2" w:rsidRPr="00724623" w:rsidRDefault="004E2BB2" w:rsidP="004E2BB2">
      <w:pPr>
        <w:rPr>
          <w:sz w:val="20"/>
          <w:szCs w:val="20"/>
        </w:rPr>
      </w:pPr>
      <w:r w:rsidRPr="00724623">
        <w:rPr>
          <w:sz w:val="20"/>
          <w:szCs w:val="20"/>
        </w:rPr>
        <w:t>Sessions (12 sessions)</w:t>
      </w:r>
    </w:p>
    <w:p w:rsidR="004E2BB2" w:rsidRPr="00724623" w:rsidRDefault="004E2BB2" w:rsidP="004E2BB2">
      <w:pPr>
        <w:rPr>
          <w:sz w:val="20"/>
          <w:szCs w:val="20"/>
        </w:rPr>
      </w:pPr>
      <w:r w:rsidRPr="00724623">
        <w:rPr>
          <w:sz w:val="20"/>
          <w:szCs w:val="20"/>
        </w:rPr>
        <w:t>Lecture topics:</w:t>
      </w:r>
    </w:p>
    <w:p w:rsidR="004E2BB2" w:rsidRPr="00724623" w:rsidRDefault="004E2BB2" w:rsidP="004E2BB2">
      <w:pPr>
        <w:pStyle w:val="ListParagraph"/>
        <w:numPr>
          <w:ilvl w:val="0"/>
          <w:numId w:val="1"/>
        </w:numPr>
        <w:rPr>
          <w:sz w:val="20"/>
          <w:szCs w:val="20"/>
        </w:rPr>
      </w:pPr>
      <w:r w:rsidRPr="00724623">
        <w:rPr>
          <w:sz w:val="20"/>
          <w:szCs w:val="20"/>
        </w:rPr>
        <w:t>Use of statistics in Biology</w:t>
      </w:r>
    </w:p>
    <w:p w:rsidR="004E2BB2" w:rsidRPr="00724623" w:rsidRDefault="004E2BB2" w:rsidP="004E2BB2">
      <w:pPr>
        <w:pStyle w:val="ListParagraph"/>
        <w:numPr>
          <w:ilvl w:val="0"/>
          <w:numId w:val="1"/>
        </w:numPr>
        <w:rPr>
          <w:sz w:val="20"/>
          <w:szCs w:val="20"/>
        </w:rPr>
      </w:pPr>
      <w:r w:rsidRPr="00724623">
        <w:rPr>
          <w:sz w:val="20"/>
          <w:szCs w:val="20"/>
        </w:rPr>
        <w:t>Graphing</w:t>
      </w:r>
    </w:p>
    <w:p w:rsidR="004E2BB2" w:rsidRPr="00724623" w:rsidRDefault="004E2BB2" w:rsidP="004E2BB2">
      <w:pPr>
        <w:pStyle w:val="ListParagraph"/>
        <w:numPr>
          <w:ilvl w:val="0"/>
          <w:numId w:val="1"/>
        </w:numPr>
        <w:rPr>
          <w:sz w:val="20"/>
          <w:szCs w:val="20"/>
        </w:rPr>
      </w:pPr>
      <w:r w:rsidRPr="00724623">
        <w:rPr>
          <w:sz w:val="20"/>
          <w:szCs w:val="20"/>
        </w:rPr>
        <w:t>Graphing</w:t>
      </w:r>
    </w:p>
    <w:p w:rsidR="004E2BB2" w:rsidRPr="00724623" w:rsidRDefault="004E2BB2" w:rsidP="004E2BB2">
      <w:pPr>
        <w:pStyle w:val="ListParagraph"/>
        <w:numPr>
          <w:ilvl w:val="0"/>
          <w:numId w:val="1"/>
        </w:numPr>
        <w:rPr>
          <w:sz w:val="20"/>
          <w:szCs w:val="20"/>
        </w:rPr>
      </w:pPr>
      <w:r w:rsidRPr="00724623">
        <w:rPr>
          <w:sz w:val="20"/>
          <w:szCs w:val="20"/>
        </w:rPr>
        <w:t>Descriptive statistics – measures of central tendency</w:t>
      </w:r>
    </w:p>
    <w:p w:rsidR="004E2BB2" w:rsidRPr="00724623" w:rsidRDefault="004E2BB2" w:rsidP="004E2BB2">
      <w:pPr>
        <w:pStyle w:val="ListParagraph"/>
        <w:numPr>
          <w:ilvl w:val="0"/>
          <w:numId w:val="1"/>
        </w:numPr>
        <w:rPr>
          <w:sz w:val="20"/>
          <w:szCs w:val="20"/>
        </w:rPr>
      </w:pPr>
      <w:r w:rsidRPr="00724623">
        <w:rPr>
          <w:sz w:val="20"/>
          <w:szCs w:val="20"/>
        </w:rPr>
        <w:t>Probability distributions</w:t>
      </w:r>
    </w:p>
    <w:p w:rsidR="004E2BB2" w:rsidRPr="00724623" w:rsidRDefault="004E2BB2" w:rsidP="004E2BB2">
      <w:pPr>
        <w:pStyle w:val="ListParagraph"/>
        <w:numPr>
          <w:ilvl w:val="0"/>
          <w:numId w:val="1"/>
        </w:numPr>
        <w:rPr>
          <w:sz w:val="20"/>
          <w:szCs w:val="20"/>
        </w:rPr>
      </w:pPr>
      <w:r w:rsidRPr="00724623">
        <w:rPr>
          <w:sz w:val="20"/>
          <w:szCs w:val="20"/>
        </w:rPr>
        <w:t>Probability distributions</w:t>
      </w:r>
    </w:p>
    <w:p w:rsidR="004E2BB2" w:rsidRPr="00724623" w:rsidRDefault="004E2BB2" w:rsidP="004E2BB2">
      <w:pPr>
        <w:pStyle w:val="ListParagraph"/>
        <w:numPr>
          <w:ilvl w:val="0"/>
          <w:numId w:val="1"/>
        </w:numPr>
        <w:rPr>
          <w:sz w:val="20"/>
          <w:szCs w:val="20"/>
        </w:rPr>
      </w:pPr>
      <w:r w:rsidRPr="00724623">
        <w:rPr>
          <w:sz w:val="20"/>
          <w:szCs w:val="20"/>
        </w:rPr>
        <w:t>T-tests</w:t>
      </w:r>
    </w:p>
    <w:p w:rsidR="004E2BB2" w:rsidRPr="00724623" w:rsidRDefault="004E2BB2" w:rsidP="004E2BB2">
      <w:pPr>
        <w:pStyle w:val="ListParagraph"/>
        <w:numPr>
          <w:ilvl w:val="0"/>
          <w:numId w:val="1"/>
        </w:numPr>
        <w:rPr>
          <w:sz w:val="20"/>
          <w:szCs w:val="20"/>
        </w:rPr>
      </w:pPr>
      <w:r w:rsidRPr="00724623">
        <w:rPr>
          <w:sz w:val="20"/>
          <w:szCs w:val="20"/>
        </w:rPr>
        <w:t>Type I/Type II errors and power analysis</w:t>
      </w:r>
    </w:p>
    <w:p w:rsidR="004E2BB2" w:rsidRPr="00724623" w:rsidRDefault="004E2BB2" w:rsidP="004E2BB2">
      <w:pPr>
        <w:pStyle w:val="ListParagraph"/>
        <w:numPr>
          <w:ilvl w:val="0"/>
          <w:numId w:val="1"/>
        </w:numPr>
        <w:rPr>
          <w:sz w:val="20"/>
          <w:szCs w:val="20"/>
        </w:rPr>
      </w:pPr>
      <w:r w:rsidRPr="00724623">
        <w:rPr>
          <w:sz w:val="20"/>
          <w:szCs w:val="20"/>
        </w:rPr>
        <w:t>Chi-square</w:t>
      </w:r>
    </w:p>
    <w:p w:rsidR="004E2BB2" w:rsidRPr="00724623" w:rsidRDefault="004E2BB2" w:rsidP="004E2BB2">
      <w:pPr>
        <w:pStyle w:val="ListParagraph"/>
        <w:numPr>
          <w:ilvl w:val="0"/>
          <w:numId w:val="1"/>
        </w:numPr>
        <w:rPr>
          <w:sz w:val="20"/>
          <w:szCs w:val="20"/>
        </w:rPr>
      </w:pPr>
      <w:r w:rsidRPr="00724623">
        <w:rPr>
          <w:sz w:val="20"/>
          <w:szCs w:val="20"/>
        </w:rPr>
        <w:t>F-test</w:t>
      </w:r>
    </w:p>
    <w:p w:rsidR="004E2BB2" w:rsidRPr="00724623" w:rsidRDefault="004E2BB2" w:rsidP="004E2BB2">
      <w:pPr>
        <w:pStyle w:val="ListParagraph"/>
        <w:numPr>
          <w:ilvl w:val="0"/>
          <w:numId w:val="1"/>
        </w:numPr>
        <w:rPr>
          <w:sz w:val="20"/>
          <w:szCs w:val="20"/>
        </w:rPr>
      </w:pPr>
      <w:r w:rsidRPr="00724623">
        <w:rPr>
          <w:sz w:val="20"/>
          <w:szCs w:val="20"/>
        </w:rPr>
        <w:t>Correlation</w:t>
      </w:r>
    </w:p>
    <w:p w:rsidR="004E2BB2" w:rsidRPr="00724623" w:rsidRDefault="004E2BB2" w:rsidP="004E2BB2">
      <w:pPr>
        <w:pStyle w:val="ListParagraph"/>
        <w:numPr>
          <w:ilvl w:val="0"/>
          <w:numId w:val="1"/>
        </w:numPr>
        <w:rPr>
          <w:sz w:val="20"/>
          <w:szCs w:val="20"/>
        </w:rPr>
      </w:pPr>
      <w:r w:rsidRPr="00724623">
        <w:rPr>
          <w:sz w:val="20"/>
          <w:szCs w:val="20"/>
        </w:rPr>
        <w:t xml:space="preserve">Experimental design and </w:t>
      </w:r>
      <w:proofErr w:type="spellStart"/>
      <w:r w:rsidRPr="00724623">
        <w:rPr>
          <w:sz w:val="20"/>
          <w:szCs w:val="20"/>
        </w:rPr>
        <w:t>pseudoreplication</w:t>
      </w:r>
      <w:proofErr w:type="spellEnd"/>
    </w:p>
    <w:p w:rsidR="004E2BB2" w:rsidRPr="00724623" w:rsidRDefault="004E2BB2" w:rsidP="004E2BB2">
      <w:pPr>
        <w:rPr>
          <w:sz w:val="20"/>
          <w:szCs w:val="20"/>
        </w:rPr>
      </w:pPr>
    </w:p>
    <w:p w:rsidR="004E2BB2" w:rsidRPr="00724623" w:rsidRDefault="004E2BB2" w:rsidP="004E2BB2">
      <w:pPr>
        <w:rPr>
          <w:sz w:val="20"/>
          <w:szCs w:val="20"/>
        </w:rPr>
      </w:pPr>
      <w:r w:rsidRPr="00724623">
        <w:rPr>
          <w:sz w:val="20"/>
          <w:szCs w:val="20"/>
        </w:rPr>
        <w:t xml:space="preserve">Session Structure (45 minutes lecture, 45 </w:t>
      </w:r>
      <w:proofErr w:type="gramStart"/>
      <w:r w:rsidRPr="00724623">
        <w:rPr>
          <w:sz w:val="20"/>
          <w:szCs w:val="20"/>
        </w:rPr>
        <w:t>workshop</w:t>
      </w:r>
      <w:proofErr w:type="gramEnd"/>
      <w:r w:rsidRPr="00724623">
        <w:rPr>
          <w:sz w:val="20"/>
          <w:szCs w:val="20"/>
        </w:rPr>
        <w:t>):</w:t>
      </w:r>
    </w:p>
    <w:p w:rsidR="004E2BB2" w:rsidRPr="00724623" w:rsidRDefault="004E2BB2" w:rsidP="004E2BB2">
      <w:pPr>
        <w:rPr>
          <w:sz w:val="20"/>
          <w:szCs w:val="20"/>
        </w:rPr>
      </w:pPr>
      <w:r w:rsidRPr="00724623">
        <w:rPr>
          <w:sz w:val="20"/>
          <w:szCs w:val="20"/>
        </w:rPr>
        <w:t>Workshops would consist of student presentation of homework assignments and practical experience applying statistical techniques in R. A typical session will involve a 45 minute lecture by the faculty instructor, followed by a student presentation of the assigned homework, and a group-learning exercise to analyze data using the statistical program, R.</w:t>
      </w:r>
    </w:p>
    <w:p w:rsidR="004E2BB2" w:rsidRPr="00724623" w:rsidRDefault="004E2BB2" w:rsidP="004E2BB2">
      <w:pPr>
        <w:rPr>
          <w:sz w:val="20"/>
          <w:szCs w:val="20"/>
        </w:rPr>
      </w:pPr>
    </w:p>
    <w:p w:rsidR="004E2BB2" w:rsidRPr="00290003" w:rsidRDefault="00290003" w:rsidP="004E2BB2">
      <w:pPr>
        <w:rPr>
          <w:b/>
          <w:sz w:val="20"/>
          <w:szCs w:val="20"/>
        </w:rPr>
      </w:pPr>
      <w:r w:rsidRPr="00290003">
        <w:rPr>
          <w:b/>
          <w:sz w:val="20"/>
          <w:szCs w:val="20"/>
        </w:rPr>
        <w:t>EVALUATION:</w:t>
      </w:r>
    </w:p>
    <w:p w:rsidR="004E2BB2" w:rsidRPr="00724623" w:rsidRDefault="004E2BB2" w:rsidP="004E2BB2">
      <w:pPr>
        <w:rPr>
          <w:sz w:val="20"/>
          <w:szCs w:val="20"/>
        </w:rPr>
      </w:pPr>
      <w:r w:rsidRPr="00724623">
        <w:rPr>
          <w:sz w:val="20"/>
          <w:szCs w:val="20"/>
        </w:rPr>
        <w:t xml:space="preserve">Homework presentation: </w:t>
      </w:r>
      <w:r w:rsidRPr="00724623">
        <w:rPr>
          <w:sz w:val="20"/>
          <w:szCs w:val="20"/>
        </w:rPr>
        <w:tab/>
        <w:t>25%</w:t>
      </w:r>
    </w:p>
    <w:p w:rsidR="004E2BB2" w:rsidRPr="00724623" w:rsidRDefault="004E2BB2" w:rsidP="004E2BB2">
      <w:pPr>
        <w:rPr>
          <w:sz w:val="20"/>
          <w:szCs w:val="20"/>
        </w:rPr>
      </w:pPr>
      <w:r w:rsidRPr="00724623">
        <w:rPr>
          <w:sz w:val="20"/>
          <w:szCs w:val="20"/>
        </w:rPr>
        <w:t xml:space="preserve">Participation: </w:t>
      </w:r>
      <w:r w:rsidRPr="00724623">
        <w:rPr>
          <w:sz w:val="20"/>
          <w:szCs w:val="20"/>
        </w:rPr>
        <w:tab/>
      </w:r>
      <w:r w:rsidRPr="00724623">
        <w:rPr>
          <w:sz w:val="20"/>
          <w:szCs w:val="20"/>
        </w:rPr>
        <w:tab/>
        <w:t>15%</w:t>
      </w:r>
    </w:p>
    <w:p w:rsidR="004E2BB2" w:rsidRPr="00724623" w:rsidRDefault="004E2BB2" w:rsidP="004E2BB2">
      <w:pPr>
        <w:rPr>
          <w:sz w:val="20"/>
          <w:szCs w:val="20"/>
        </w:rPr>
      </w:pPr>
      <w:r w:rsidRPr="00724623">
        <w:rPr>
          <w:sz w:val="20"/>
          <w:szCs w:val="20"/>
        </w:rPr>
        <w:t xml:space="preserve">Homework assignments: </w:t>
      </w:r>
      <w:r w:rsidRPr="00724623">
        <w:rPr>
          <w:sz w:val="20"/>
          <w:szCs w:val="20"/>
        </w:rPr>
        <w:tab/>
        <w:t>60% (5% each)</w:t>
      </w:r>
    </w:p>
    <w:p w:rsidR="004E2BB2" w:rsidRPr="00724623" w:rsidRDefault="004E2BB2" w:rsidP="004E2BB2">
      <w:pPr>
        <w:rPr>
          <w:sz w:val="20"/>
          <w:szCs w:val="20"/>
        </w:rPr>
      </w:pPr>
    </w:p>
    <w:p w:rsidR="004E2BB2" w:rsidRPr="00724623" w:rsidRDefault="00EC0424" w:rsidP="004E2BB2">
      <w:pPr>
        <w:rPr>
          <w:sz w:val="20"/>
          <w:szCs w:val="20"/>
        </w:rPr>
      </w:pPr>
      <w:r w:rsidRPr="00290003">
        <w:rPr>
          <w:b/>
          <w:sz w:val="20"/>
          <w:szCs w:val="20"/>
        </w:rPr>
        <w:t>RECOMMENDED TEXT AND REFERENCE MATERIAL</w:t>
      </w:r>
      <w:r w:rsidR="004E2BB2" w:rsidRPr="00724623">
        <w:rPr>
          <w:sz w:val="20"/>
          <w:szCs w:val="20"/>
        </w:rPr>
        <w:t>:</w:t>
      </w:r>
    </w:p>
    <w:p w:rsidR="004E2BB2" w:rsidRPr="00724623" w:rsidRDefault="004E2BB2" w:rsidP="004E2BB2">
      <w:pPr>
        <w:rPr>
          <w:sz w:val="20"/>
          <w:szCs w:val="20"/>
        </w:rPr>
      </w:pPr>
      <w:proofErr w:type="gramStart"/>
      <w:r w:rsidRPr="00724623">
        <w:rPr>
          <w:sz w:val="20"/>
          <w:szCs w:val="20"/>
        </w:rPr>
        <w:t xml:space="preserve">Quinn, GP &amp; </w:t>
      </w:r>
      <w:proofErr w:type="spellStart"/>
      <w:r w:rsidRPr="00724623">
        <w:rPr>
          <w:sz w:val="20"/>
          <w:szCs w:val="20"/>
        </w:rPr>
        <w:t>Keough</w:t>
      </w:r>
      <w:proofErr w:type="spellEnd"/>
      <w:r w:rsidRPr="00724623">
        <w:rPr>
          <w:sz w:val="20"/>
          <w:szCs w:val="20"/>
        </w:rPr>
        <w:t>, MJ.</w:t>
      </w:r>
      <w:proofErr w:type="gramEnd"/>
      <w:r w:rsidRPr="00724623">
        <w:rPr>
          <w:sz w:val="20"/>
          <w:szCs w:val="20"/>
        </w:rPr>
        <w:t xml:space="preserve"> 2002. Experimental design and data analysis for biologists. </w:t>
      </w:r>
      <w:proofErr w:type="gramStart"/>
      <w:r w:rsidRPr="00724623">
        <w:rPr>
          <w:sz w:val="20"/>
          <w:szCs w:val="20"/>
        </w:rPr>
        <w:t>Cambridge University Press.</w:t>
      </w:r>
      <w:proofErr w:type="gramEnd"/>
    </w:p>
    <w:p w:rsidR="00B4606F" w:rsidRPr="00724623" w:rsidRDefault="00B4606F">
      <w:pPr>
        <w:rPr>
          <w:sz w:val="20"/>
          <w:szCs w:val="20"/>
        </w:rPr>
      </w:pPr>
    </w:p>
    <w:p w:rsidR="00EC0424" w:rsidRPr="00724623" w:rsidRDefault="00EC0424">
      <w:pPr>
        <w:rPr>
          <w:sz w:val="20"/>
          <w:szCs w:val="20"/>
        </w:rPr>
      </w:pPr>
      <w:r w:rsidRPr="00290003">
        <w:rPr>
          <w:b/>
          <w:sz w:val="20"/>
          <w:szCs w:val="20"/>
        </w:rPr>
        <w:t>PREREQUISITE AND ASSUMED BACKGROUND</w:t>
      </w:r>
      <w:r w:rsidRPr="00724623">
        <w:rPr>
          <w:sz w:val="20"/>
          <w:szCs w:val="20"/>
        </w:rPr>
        <w:t>:</w:t>
      </w:r>
      <w:r w:rsidR="00724623" w:rsidRPr="00724623">
        <w:rPr>
          <w:sz w:val="20"/>
          <w:szCs w:val="20"/>
        </w:rPr>
        <w:t xml:space="preserve">  None</w:t>
      </w:r>
    </w:p>
    <w:p w:rsidR="00EC0424" w:rsidRPr="00724623" w:rsidRDefault="00EC0424">
      <w:pPr>
        <w:rPr>
          <w:sz w:val="20"/>
          <w:szCs w:val="20"/>
        </w:rPr>
      </w:pPr>
    </w:p>
    <w:p w:rsidR="00EC0424" w:rsidRPr="00290003" w:rsidRDefault="00EC0424">
      <w:pPr>
        <w:rPr>
          <w:b/>
          <w:sz w:val="20"/>
          <w:szCs w:val="20"/>
        </w:rPr>
      </w:pPr>
      <w:r w:rsidRPr="00290003">
        <w:rPr>
          <w:b/>
          <w:sz w:val="20"/>
          <w:szCs w:val="20"/>
        </w:rPr>
        <w:t>OTHER INSTRUCTIONS FOR STUDENTS:</w:t>
      </w:r>
    </w:p>
    <w:p w:rsidR="00EC0424" w:rsidRPr="00724623" w:rsidRDefault="00EC0424">
      <w:pPr>
        <w:rPr>
          <w:sz w:val="20"/>
          <w:szCs w:val="20"/>
        </w:rPr>
      </w:pPr>
    </w:p>
    <w:p w:rsidR="00EC0424" w:rsidRPr="00724623" w:rsidRDefault="00724623">
      <w:pPr>
        <w:rPr>
          <w:sz w:val="20"/>
          <w:szCs w:val="20"/>
        </w:rPr>
      </w:pPr>
      <w:r w:rsidRPr="00290003">
        <w:rPr>
          <w:b/>
          <w:sz w:val="20"/>
          <w:szCs w:val="20"/>
        </w:rPr>
        <w:t>ENROLMENT</w:t>
      </w:r>
      <w:r w:rsidRPr="00724623">
        <w:rPr>
          <w:sz w:val="20"/>
          <w:szCs w:val="20"/>
        </w:rPr>
        <w:t xml:space="preserve">:  </w:t>
      </w:r>
      <w:r w:rsidR="00290003">
        <w:rPr>
          <w:sz w:val="20"/>
          <w:szCs w:val="20"/>
        </w:rPr>
        <w:t>L</w:t>
      </w:r>
      <w:r w:rsidRPr="00724623">
        <w:rPr>
          <w:sz w:val="20"/>
          <w:szCs w:val="20"/>
        </w:rPr>
        <w:t>imited to 12 students</w:t>
      </w:r>
    </w:p>
    <w:sectPr w:rsidR="00EC0424" w:rsidRPr="007246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66B5E"/>
    <w:multiLevelType w:val="hybridMultilevel"/>
    <w:tmpl w:val="215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B2"/>
    <w:rsid w:val="00290003"/>
    <w:rsid w:val="002E4E73"/>
    <w:rsid w:val="002F7BAF"/>
    <w:rsid w:val="003226F9"/>
    <w:rsid w:val="004E2BB2"/>
    <w:rsid w:val="00724623"/>
    <w:rsid w:val="00B4606F"/>
    <w:rsid w:val="00EC04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B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E2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B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E2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Surette,  Joanne</dc:creator>
  <cp:lastModifiedBy>Surette,  Joanne</cp:lastModifiedBy>
  <cp:revision>2</cp:revision>
  <dcterms:created xsi:type="dcterms:W3CDTF">2016-06-07T17:52:00Z</dcterms:created>
  <dcterms:modified xsi:type="dcterms:W3CDTF">2016-06-07T17:52:00Z</dcterms:modified>
</cp:coreProperties>
</file>