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0666" w14:textId="7A657840" w:rsidR="00E05474" w:rsidRPr="00580209" w:rsidRDefault="00E05474" w:rsidP="00E05474">
      <w:pPr>
        <w:jc w:val="both"/>
        <w:rPr>
          <w:rFonts w:ascii="Arial" w:hAnsi="Arial" w:cs="Arial"/>
          <w:b/>
          <w:snapToGrid w:val="0"/>
        </w:rPr>
      </w:pPr>
      <w:r w:rsidRPr="00580209">
        <w:rPr>
          <w:rFonts w:ascii="Arial" w:hAnsi="Arial" w:cs="Arial"/>
          <w:b/>
          <w:snapToGrid w:val="0"/>
        </w:rPr>
        <w:t>COURSE:</w:t>
      </w:r>
      <w:r w:rsidRPr="00580209">
        <w:rPr>
          <w:rFonts w:ascii="Arial" w:hAnsi="Arial" w:cs="Arial"/>
          <w:b/>
          <w:snapToGrid w:val="0"/>
        </w:rPr>
        <w:tab/>
        <w:t>BIOL-</w:t>
      </w:r>
      <w:r w:rsidR="00613A74">
        <w:rPr>
          <w:rFonts w:ascii="Arial" w:hAnsi="Arial" w:cs="Arial"/>
          <w:b/>
          <w:snapToGrid w:val="0"/>
        </w:rPr>
        <w:t>369</w:t>
      </w:r>
      <w:r w:rsidRPr="00580209">
        <w:rPr>
          <w:rFonts w:ascii="Arial" w:hAnsi="Arial" w:cs="Arial"/>
          <w:b/>
          <w:snapToGrid w:val="0"/>
        </w:rPr>
        <w:t>*</w:t>
      </w:r>
      <w:r w:rsidR="005C12CB">
        <w:rPr>
          <w:rFonts w:ascii="Arial" w:hAnsi="Arial" w:cs="Arial"/>
          <w:b/>
          <w:snapToGrid w:val="0"/>
        </w:rPr>
        <w:t xml:space="preserve"> </w:t>
      </w:r>
      <w:r w:rsidR="003F1C72">
        <w:rPr>
          <w:rFonts w:ascii="Arial" w:hAnsi="Arial" w:cs="Arial"/>
          <w:b/>
          <w:snapToGrid w:val="0"/>
        </w:rPr>
        <w:t>Sex and Evolution</w:t>
      </w:r>
    </w:p>
    <w:p w14:paraId="14AD2BBB" w14:textId="75BD9A3A" w:rsidR="00E05474" w:rsidRDefault="00E05474" w:rsidP="00E05474">
      <w:p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TERM:</w:t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 w:rsidR="00E417D6">
        <w:rPr>
          <w:rFonts w:ascii="Arial" w:hAnsi="Arial" w:cs="Arial"/>
          <w:b/>
          <w:snapToGrid w:val="0"/>
        </w:rPr>
        <w:t>Fall 202</w:t>
      </w:r>
      <w:r w:rsidR="008930AA">
        <w:rPr>
          <w:rFonts w:ascii="Arial" w:hAnsi="Arial" w:cs="Arial"/>
          <w:b/>
          <w:snapToGrid w:val="0"/>
        </w:rPr>
        <w:t>6</w:t>
      </w:r>
    </w:p>
    <w:p w14:paraId="52737302" w14:textId="77777777" w:rsidR="005C12CB" w:rsidRPr="00580209" w:rsidRDefault="00284AA9" w:rsidP="00E05474">
      <w:p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Coordinator</w:t>
      </w:r>
      <w:r w:rsidR="005C12CB">
        <w:rPr>
          <w:rFonts w:ascii="Arial" w:hAnsi="Arial" w:cs="Arial"/>
          <w:b/>
          <w:snapToGrid w:val="0"/>
        </w:rPr>
        <w:t>:</w:t>
      </w:r>
      <w:r w:rsidR="005C12CB">
        <w:rPr>
          <w:rFonts w:ascii="Arial" w:hAnsi="Arial" w:cs="Arial"/>
          <w:b/>
          <w:snapToGrid w:val="0"/>
        </w:rPr>
        <w:tab/>
        <w:t>A. Chippindale</w:t>
      </w:r>
    </w:p>
    <w:p w14:paraId="320FF7E8" w14:textId="77777777" w:rsidR="00E05474" w:rsidRPr="00580209" w:rsidRDefault="00E05474" w:rsidP="00E05474">
      <w:pPr>
        <w:jc w:val="both"/>
        <w:rPr>
          <w:rFonts w:ascii="Arial" w:hAnsi="Arial" w:cs="Arial"/>
          <w:b/>
          <w:snapToGrid w:val="0"/>
        </w:rPr>
      </w:pPr>
    </w:p>
    <w:p w14:paraId="29A65381" w14:textId="77777777" w:rsidR="00E05474" w:rsidRPr="00580209" w:rsidRDefault="00E05474" w:rsidP="00E0547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SUMMARY:</w:t>
      </w:r>
    </w:p>
    <w:p w14:paraId="6CDE35A1" w14:textId="684E17D8" w:rsidR="00E05474" w:rsidRPr="00580209" w:rsidRDefault="00E05474" w:rsidP="00E0547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 xml:space="preserve">Biology </w:t>
      </w:r>
      <w:r w:rsidR="00613A74">
        <w:rPr>
          <w:rFonts w:ascii="Arial" w:hAnsi="Arial" w:cs="Arial"/>
          <w:snapToGrid w:val="0"/>
        </w:rPr>
        <w:t>369</w:t>
      </w:r>
      <w:r w:rsidRPr="00580209">
        <w:rPr>
          <w:rFonts w:ascii="Arial" w:hAnsi="Arial" w:cs="Arial"/>
          <w:snapToGrid w:val="0"/>
        </w:rPr>
        <w:t xml:space="preserve"> provides an introduction to the </w:t>
      </w:r>
      <w:r w:rsidR="00C828C3">
        <w:rPr>
          <w:rFonts w:ascii="Arial" w:hAnsi="Arial" w:cs="Arial"/>
          <w:snapToGrid w:val="0"/>
        </w:rPr>
        <w:t>origins</w:t>
      </w:r>
      <w:r w:rsidRPr="00580209">
        <w:rPr>
          <w:rFonts w:ascii="Arial" w:hAnsi="Arial" w:cs="Arial"/>
          <w:snapToGrid w:val="0"/>
        </w:rPr>
        <w:t xml:space="preserve"> and </w:t>
      </w:r>
      <w:r w:rsidR="002C2641">
        <w:rPr>
          <w:rFonts w:ascii="Arial" w:hAnsi="Arial" w:cs="Arial"/>
          <w:snapToGrid w:val="0"/>
        </w:rPr>
        <w:t xml:space="preserve">sweeping </w:t>
      </w:r>
      <w:r w:rsidRPr="00580209">
        <w:rPr>
          <w:rFonts w:ascii="Arial" w:hAnsi="Arial" w:cs="Arial"/>
          <w:snapToGrid w:val="0"/>
        </w:rPr>
        <w:t xml:space="preserve">evolutionary significance of sexual reproduction. </w:t>
      </w:r>
      <w:r w:rsidR="00C828C3">
        <w:rPr>
          <w:rFonts w:ascii="Arial" w:hAnsi="Arial" w:cs="Arial"/>
          <w:snapToGrid w:val="0"/>
        </w:rPr>
        <w:t xml:space="preserve">The course spans a range of topics from the genetics of recombination to </w:t>
      </w:r>
      <w:r w:rsidR="003F1C72">
        <w:rPr>
          <w:rFonts w:ascii="Arial" w:hAnsi="Arial" w:cs="Arial"/>
          <w:snapToGrid w:val="0"/>
        </w:rPr>
        <w:t>sex chromosomes</w:t>
      </w:r>
      <w:r w:rsidR="002C2641">
        <w:rPr>
          <w:rFonts w:ascii="Arial" w:hAnsi="Arial" w:cs="Arial"/>
          <w:snapToGrid w:val="0"/>
        </w:rPr>
        <w:t>,</w:t>
      </w:r>
      <w:r w:rsidR="00C828C3">
        <w:rPr>
          <w:rFonts w:ascii="Arial" w:hAnsi="Arial" w:cs="Arial"/>
          <w:snapToGrid w:val="0"/>
        </w:rPr>
        <w:t xml:space="preserve"> sexual selection</w:t>
      </w:r>
      <w:r w:rsidR="002C2641">
        <w:rPr>
          <w:rFonts w:ascii="Arial" w:hAnsi="Arial" w:cs="Arial"/>
          <w:snapToGrid w:val="0"/>
        </w:rPr>
        <w:t>, mating systems, and sexual conflicts</w:t>
      </w:r>
      <w:r w:rsidR="00C828C3">
        <w:rPr>
          <w:rFonts w:ascii="Arial" w:hAnsi="Arial" w:cs="Arial"/>
          <w:snapToGrid w:val="0"/>
        </w:rPr>
        <w:t>.</w:t>
      </w:r>
      <w:r w:rsidRPr="00580209">
        <w:rPr>
          <w:rFonts w:ascii="Arial" w:hAnsi="Arial" w:cs="Arial"/>
          <w:snapToGrid w:val="0"/>
        </w:rPr>
        <w:t xml:space="preserve"> The course includes detailed discussion of </w:t>
      </w:r>
      <w:r w:rsidR="00C828C3">
        <w:rPr>
          <w:rFonts w:ascii="Arial" w:hAnsi="Arial" w:cs="Arial"/>
          <w:snapToGrid w:val="0"/>
        </w:rPr>
        <w:t>the nature of sex differences in animals and plants</w:t>
      </w:r>
      <w:r w:rsidR="002C2641">
        <w:rPr>
          <w:rFonts w:ascii="Arial" w:hAnsi="Arial" w:cs="Arial"/>
          <w:snapToGrid w:val="0"/>
        </w:rPr>
        <w:t xml:space="preserve"> and the concept of gender</w:t>
      </w:r>
      <w:r w:rsidRPr="00580209">
        <w:rPr>
          <w:rFonts w:ascii="Arial" w:hAnsi="Arial" w:cs="Arial"/>
          <w:snapToGrid w:val="0"/>
        </w:rPr>
        <w:t xml:space="preserve">. </w:t>
      </w:r>
      <w:r w:rsidR="00805EFA">
        <w:rPr>
          <w:rFonts w:ascii="Arial" w:hAnsi="Arial" w:cs="Arial"/>
          <w:snapToGrid w:val="0"/>
        </w:rPr>
        <w:t>Much</w:t>
      </w:r>
      <w:r w:rsidR="002C2641">
        <w:rPr>
          <w:rFonts w:ascii="Arial" w:hAnsi="Arial" w:cs="Arial"/>
          <w:snapToGrid w:val="0"/>
        </w:rPr>
        <w:t xml:space="preserve"> of the course</w:t>
      </w:r>
      <w:r w:rsidR="00805EFA">
        <w:rPr>
          <w:rFonts w:ascii="Arial" w:hAnsi="Arial" w:cs="Arial"/>
          <w:snapToGrid w:val="0"/>
        </w:rPr>
        <w:t>, including the tutorial component and all written assignments,</w:t>
      </w:r>
      <w:r w:rsidR="002C2641">
        <w:rPr>
          <w:rFonts w:ascii="Arial" w:hAnsi="Arial" w:cs="Arial"/>
          <w:snapToGrid w:val="0"/>
        </w:rPr>
        <w:t xml:space="preserve"> is based upon recent studies from the primary literature</w:t>
      </w:r>
      <w:r w:rsidR="00805EFA">
        <w:rPr>
          <w:rFonts w:ascii="Arial" w:hAnsi="Arial" w:cs="Arial"/>
          <w:snapToGrid w:val="0"/>
        </w:rPr>
        <w:t xml:space="preserve">. </w:t>
      </w:r>
      <w:r w:rsidRPr="00580209">
        <w:rPr>
          <w:rFonts w:ascii="Arial" w:hAnsi="Arial" w:cs="Arial"/>
          <w:snapToGrid w:val="0"/>
        </w:rPr>
        <w:t xml:space="preserve">Biology </w:t>
      </w:r>
      <w:r w:rsidR="00613A74">
        <w:rPr>
          <w:rFonts w:ascii="Arial" w:hAnsi="Arial" w:cs="Arial"/>
          <w:snapToGrid w:val="0"/>
        </w:rPr>
        <w:t>369</w:t>
      </w:r>
      <w:r w:rsidRPr="00580209">
        <w:rPr>
          <w:rFonts w:ascii="Arial" w:hAnsi="Arial" w:cs="Arial"/>
          <w:snapToGrid w:val="0"/>
        </w:rPr>
        <w:t xml:space="preserve"> TAs provide an important e</w:t>
      </w:r>
      <w:r w:rsidR="00C828C3">
        <w:rPr>
          <w:rFonts w:ascii="Arial" w:hAnsi="Arial" w:cs="Arial"/>
          <w:snapToGrid w:val="0"/>
        </w:rPr>
        <w:t>xtension to the formal lectures</w:t>
      </w:r>
      <w:r w:rsidR="00613A74">
        <w:rPr>
          <w:rFonts w:ascii="Arial" w:hAnsi="Arial" w:cs="Arial"/>
          <w:snapToGrid w:val="0"/>
        </w:rPr>
        <w:t xml:space="preserve"> by leading </w:t>
      </w:r>
      <w:r w:rsidRPr="00580209">
        <w:rPr>
          <w:rFonts w:ascii="Arial" w:hAnsi="Arial" w:cs="Arial"/>
          <w:snapToGrid w:val="0"/>
        </w:rPr>
        <w:t>tutorial discussions</w:t>
      </w:r>
      <w:r w:rsidR="00613A74">
        <w:rPr>
          <w:rFonts w:ascii="Arial" w:hAnsi="Arial" w:cs="Arial"/>
          <w:snapToGrid w:val="0"/>
        </w:rPr>
        <w:t xml:space="preserve"> and debates</w:t>
      </w:r>
      <w:r w:rsidRPr="00580209">
        <w:rPr>
          <w:rFonts w:ascii="Arial" w:hAnsi="Arial" w:cs="Arial"/>
          <w:snapToGrid w:val="0"/>
        </w:rPr>
        <w:t xml:space="preserve"> on current topics</w:t>
      </w:r>
      <w:r w:rsidR="00613A74">
        <w:rPr>
          <w:rFonts w:ascii="Arial" w:hAnsi="Arial" w:cs="Arial"/>
          <w:snapToGrid w:val="0"/>
        </w:rPr>
        <w:t>, and grading students for their contributions</w:t>
      </w:r>
      <w:r w:rsidRPr="00580209">
        <w:rPr>
          <w:rFonts w:ascii="Arial" w:hAnsi="Arial" w:cs="Arial"/>
          <w:snapToGrid w:val="0"/>
        </w:rPr>
        <w:t xml:space="preserve">.  Tutorials are designed to foster critical thinking skills, and TAs must be able to handle and encourage discussion of </w:t>
      </w:r>
      <w:r w:rsidR="00613A74">
        <w:rPr>
          <w:rFonts w:ascii="Arial" w:hAnsi="Arial" w:cs="Arial"/>
          <w:snapToGrid w:val="0"/>
        </w:rPr>
        <w:t xml:space="preserve">potentially </w:t>
      </w:r>
      <w:r w:rsidRPr="00580209">
        <w:rPr>
          <w:rFonts w:ascii="Arial" w:hAnsi="Arial" w:cs="Arial"/>
          <w:snapToGrid w:val="0"/>
        </w:rPr>
        <w:t xml:space="preserve">contentious topics, </w:t>
      </w:r>
      <w:r w:rsidR="00805EFA">
        <w:rPr>
          <w:rFonts w:ascii="Arial" w:hAnsi="Arial" w:cs="Arial"/>
          <w:snapToGrid w:val="0"/>
        </w:rPr>
        <w:t>being receptive to</w:t>
      </w:r>
      <w:r w:rsidRPr="00580209">
        <w:rPr>
          <w:rFonts w:ascii="Arial" w:hAnsi="Arial" w:cs="Arial"/>
          <w:snapToGrid w:val="0"/>
        </w:rPr>
        <w:t xml:space="preserve"> alternative perspectives. </w:t>
      </w:r>
      <w:r w:rsidR="00C828C3">
        <w:rPr>
          <w:rFonts w:ascii="Arial" w:hAnsi="Arial" w:cs="Arial"/>
          <w:snapToGrid w:val="0"/>
        </w:rPr>
        <w:t xml:space="preserve">The course has a strong writing component and </w:t>
      </w:r>
      <w:r w:rsidRPr="00580209">
        <w:rPr>
          <w:rFonts w:ascii="Arial" w:hAnsi="Arial" w:cs="Arial"/>
          <w:snapToGrid w:val="0"/>
        </w:rPr>
        <w:t xml:space="preserve">TAs provide important instruction and feedback on </w:t>
      </w:r>
      <w:r w:rsidR="00C828C3">
        <w:rPr>
          <w:rFonts w:ascii="Arial" w:hAnsi="Arial" w:cs="Arial"/>
          <w:snapToGrid w:val="0"/>
        </w:rPr>
        <w:t>papers, as well as helping to grade tests</w:t>
      </w:r>
      <w:r w:rsidRPr="00580209">
        <w:rPr>
          <w:rFonts w:ascii="Arial" w:hAnsi="Arial" w:cs="Arial"/>
          <w:snapToGrid w:val="0"/>
        </w:rPr>
        <w:t>.</w:t>
      </w:r>
      <w:r w:rsidR="00805EFA">
        <w:rPr>
          <w:rFonts w:ascii="Arial" w:hAnsi="Arial" w:cs="Arial"/>
          <w:snapToGrid w:val="0"/>
        </w:rPr>
        <w:t xml:space="preserve"> It is essential that TAs have strong communication skills, as noted below.</w:t>
      </w:r>
    </w:p>
    <w:p w14:paraId="23BC636A" w14:textId="77777777" w:rsidR="00E05474" w:rsidRPr="00580209" w:rsidRDefault="00E05474" w:rsidP="00E05474">
      <w:pPr>
        <w:jc w:val="both"/>
        <w:rPr>
          <w:rFonts w:ascii="Arial" w:hAnsi="Arial" w:cs="Arial"/>
          <w:snapToGrid w:val="0"/>
        </w:rPr>
      </w:pPr>
    </w:p>
    <w:p w14:paraId="0D3EB227" w14:textId="77777777" w:rsidR="00E05474" w:rsidRPr="00580209" w:rsidRDefault="00E05474" w:rsidP="00E0547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DUTIES:</w:t>
      </w:r>
    </w:p>
    <w:p w14:paraId="39453113" w14:textId="0FE4A4CE" w:rsidR="00E05474" w:rsidRPr="00580209" w:rsidRDefault="00E05474" w:rsidP="00E0547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1) T</w:t>
      </w:r>
      <w:r w:rsidR="00C828C3">
        <w:rPr>
          <w:rFonts w:ascii="Arial" w:hAnsi="Arial" w:cs="Arial"/>
          <w:snapToGrid w:val="0"/>
        </w:rPr>
        <w:t xml:space="preserve">utorials are based upon a selection of short primary literature papers no more than one year old. TAs </w:t>
      </w:r>
      <w:r w:rsidR="00613A74">
        <w:rPr>
          <w:rFonts w:ascii="Arial" w:hAnsi="Arial" w:cs="Arial"/>
          <w:snapToGrid w:val="0"/>
        </w:rPr>
        <w:t xml:space="preserve">optionally </w:t>
      </w:r>
      <w:r w:rsidR="00C828C3">
        <w:rPr>
          <w:rFonts w:ascii="Arial" w:hAnsi="Arial" w:cs="Arial"/>
          <w:snapToGrid w:val="0"/>
        </w:rPr>
        <w:t>help select these papers,</w:t>
      </w:r>
      <w:r w:rsidRPr="00580209">
        <w:rPr>
          <w:rFonts w:ascii="Arial" w:hAnsi="Arial" w:cs="Arial"/>
          <w:snapToGrid w:val="0"/>
        </w:rPr>
        <w:t xml:space="preserve"> </w:t>
      </w:r>
      <w:r w:rsidR="00613A74">
        <w:rPr>
          <w:rFonts w:ascii="Arial" w:hAnsi="Arial" w:cs="Arial"/>
          <w:snapToGrid w:val="0"/>
        </w:rPr>
        <w:t xml:space="preserve">and they </w:t>
      </w:r>
      <w:r w:rsidRPr="00580209">
        <w:rPr>
          <w:rFonts w:ascii="Arial" w:hAnsi="Arial" w:cs="Arial"/>
          <w:snapToGrid w:val="0"/>
        </w:rPr>
        <w:t xml:space="preserve">prepare </w:t>
      </w:r>
      <w:r w:rsidR="00C828C3">
        <w:rPr>
          <w:rFonts w:ascii="Arial" w:hAnsi="Arial" w:cs="Arial"/>
          <w:snapToGrid w:val="0"/>
        </w:rPr>
        <w:t xml:space="preserve">for </w:t>
      </w:r>
      <w:r w:rsidRPr="00580209">
        <w:rPr>
          <w:rFonts w:ascii="Arial" w:hAnsi="Arial" w:cs="Arial"/>
          <w:snapToGrid w:val="0"/>
        </w:rPr>
        <w:t xml:space="preserve">and lead </w:t>
      </w:r>
      <w:r w:rsidR="00C828C3">
        <w:rPr>
          <w:rFonts w:ascii="Arial" w:hAnsi="Arial" w:cs="Arial"/>
          <w:snapToGrid w:val="0"/>
        </w:rPr>
        <w:t>five</w:t>
      </w:r>
      <w:r w:rsidRPr="00580209">
        <w:rPr>
          <w:rFonts w:ascii="Arial" w:hAnsi="Arial" w:cs="Arial"/>
          <w:snapToGrid w:val="0"/>
        </w:rPr>
        <w:t xml:space="preserve"> </w:t>
      </w:r>
      <w:r w:rsidR="00613A74">
        <w:rPr>
          <w:rFonts w:ascii="Arial" w:hAnsi="Arial" w:cs="Arial"/>
          <w:snapToGrid w:val="0"/>
        </w:rPr>
        <w:t>50 minute</w:t>
      </w:r>
      <w:r w:rsidRPr="00580209">
        <w:rPr>
          <w:rFonts w:ascii="Arial" w:hAnsi="Arial" w:cs="Arial"/>
          <w:snapToGrid w:val="0"/>
        </w:rPr>
        <w:t xml:space="preserve"> tutorial discussion groups (groups </w:t>
      </w:r>
      <w:r w:rsidR="00805EFA">
        <w:rPr>
          <w:rFonts w:ascii="Arial" w:hAnsi="Arial" w:cs="Arial"/>
          <w:snapToGrid w:val="0"/>
        </w:rPr>
        <w:t>of up to 28</w:t>
      </w:r>
      <w:r w:rsidR="00C828C3">
        <w:rPr>
          <w:rFonts w:ascii="Arial" w:hAnsi="Arial" w:cs="Arial"/>
          <w:snapToGrid w:val="0"/>
        </w:rPr>
        <w:t xml:space="preserve"> </w:t>
      </w:r>
      <w:r w:rsidRPr="00580209">
        <w:rPr>
          <w:rFonts w:ascii="Arial" w:hAnsi="Arial" w:cs="Arial"/>
          <w:snapToGrid w:val="0"/>
        </w:rPr>
        <w:t xml:space="preserve">students). </w:t>
      </w:r>
      <w:r w:rsidR="00613A74">
        <w:rPr>
          <w:rFonts w:ascii="Arial" w:hAnsi="Arial" w:cs="Arial"/>
          <w:snapToGrid w:val="0"/>
        </w:rPr>
        <w:t>TAs will grade several short assignments and a</w:t>
      </w:r>
      <w:r w:rsidRPr="00580209">
        <w:rPr>
          <w:rFonts w:ascii="Arial" w:hAnsi="Arial" w:cs="Arial"/>
          <w:snapToGrid w:val="0"/>
        </w:rPr>
        <w:t>nswer student questions about tutorial material.</w:t>
      </w:r>
    </w:p>
    <w:p w14:paraId="2E787481" w14:textId="77777777" w:rsidR="00E05474" w:rsidRPr="00580209" w:rsidRDefault="00E05474" w:rsidP="00E0547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2) T</w:t>
      </w:r>
      <w:r w:rsidR="00C828C3">
        <w:rPr>
          <w:rFonts w:ascii="Arial" w:hAnsi="Arial" w:cs="Arial"/>
          <w:snapToGrid w:val="0"/>
        </w:rPr>
        <w:t>here is a major paper in the form of a magazine article. TAs</w:t>
      </w:r>
      <w:r w:rsidRPr="00580209">
        <w:rPr>
          <w:rFonts w:ascii="Arial" w:hAnsi="Arial" w:cs="Arial"/>
          <w:snapToGrid w:val="0"/>
        </w:rPr>
        <w:t xml:space="preserve"> assist the instructor in directing students to appropriate research materials </w:t>
      </w:r>
      <w:r w:rsidR="00C828C3">
        <w:rPr>
          <w:rFonts w:ascii="Arial" w:hAnsi="Arial" w:cs="Arial"/>
          <w:snapToGrid w:val="0"/>
        </w:rPr>
        <w:t>for preparation of the paper, provide feedback on the proposal, and ultimately grade the finished article.</w:t>
      </w:r>
      <w:r w:rsidR="00CB2F3B">
        <w:rPr>
          <w:rFonts w:ascii="Arial" w:hAnsi="Arial" w:cs="Arial"/>
          <w:snapToGrid w:val="0"/>
        </w:rPr>
        <w:t xml:space="preserve"> </w:t>
      </w:r>
      <w:r w:rsidR="00CB2F3B" w:rsidRPr="00805EFA">
        <w:rPr>
          <w:rFonts w:ascii="Arial" w:hAnsi="Arial" w:cs="Arial"/>
          <w:snapToGrid w:val="0"/>
        </w:rPr>
        <w:t>Grading this project requires good time management skills of the TA and it is recommended that only graduate students with strong writing skills take this course on</w:t>
      </w:r>
      <w:r w:rsidR="00CB2F3B">
        <w:rPr>
          <w:rFonts w:ascii="Arial" w:hAnsi="Arial" w:cs="Arial"/>
          <w:snapToGrid w:val="0"/>
        </w:rPr>
        <w:t>.</w:t>
      </w:r>
    </w:p>
    <w:p w14:paraId="5E1A4118" w14:textId="4C5E507D" w:rsidR="00E05474" w:rsidRPr="00580209" w:rsidRDefault="00E05474" w:rsidP="00E0547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 xml:space="preserve">3) To attend </w:t>
      </w:r>
      <w:r w:rsidR="003F1C72">
        <w:rPr>
          <w:rFonts w:ascii="Arial" w:hAnsi="Arial" w:cs="Arial"/>
          <w:snapToGrid w:val="0"/>
        </w:rPr>
        <w:t>weekly</w:t>
      </w:r>
      <w:r w:rsidRPr="00580209">
        <w:rPr>
          <w:rFonts w:ascii="Arial" w:hAnsi="Arial" w:cs="Arial"/>
          <w:snapToGrid w:val="0"/>
        </w:rPr>
        <w:t xml:space="preserve"> TA meetings.</w:t>
      </w:r>
    </w:p>
    <w:p w14:paraId="30401375" w14:textId="77777777" w:rsidR="00E05474" w:rsidRPr="00580209" w:rsidRDefault="00C828C3" w:rsidP="00E05474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4</w:t>
      </w:r>
      <w:r w:rsidR="00E05474" w:rsidRPr="00580209">
        <w:rPr>
          <w:rFonts w:ascii="Arial" w:hAnsi="Arial" w:cs="Arial"/>
          <w:snapToGrid w:val="0"/>
        </w:rPr>
        <w:t>) To assist in</w:t>
      </w:r>
      <w:r w:rsidR="00613A74">
        <w:rPr>
          <w:rFonts w:ascii="Arial" w:hAnsi="Arial" w:cs="Arial"/>
          <w:snapToGrid w:val="0"/>
        </w:rPr>
        <w:t xml:space="preserve"> marking midterms </w:t>
      </w:r>
      <w:r w:rsidR="00E05474" w:rsidRPr="00580209">
        <w:rPr>
          <w:rFonts w:ascii="Arial" w:hAnsi="Arial" w:cs="Arial"/>
          <w:snapToGrid w:val="0"/>
        </w:rPr>
        <w:t>and final examinations, as required.</w:t>
      </w:r>
    </w:p>
    <w:p w14:paraId="25372BE6" w14:textId="77777777" w:rsidR="00E05474" w:rsidRPr="00580209" w:rsidRDefault="00E05474" w:rsidP="00E05474">
      <w:pPr>
        <w:jc w:val="both"/>
        <w:rPr>
          <w:rFonts w:ascii="Arial" w:hAnsi="Arial" w:cs="Arial"/>
          <w:snapToGrid w:val="0"/>
        </w:rPr>
      </w:pPr>
    </w:p>
    <w:p w14:paraId="509BD977" w14:textId="77777777" w:rsidR="00E05474" w:rsidRPr="00580209" w:rsidRDefault="00E05474" w:rsidP="00E0547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EVALUATION:</w:t>
      </w:r>
    </w:p>
    <w:p w14:paraId="05F28BF1" w14:textId="2644E1AB" w:rsidR="00E05474" w:rsidRPr="00580209" w:rsidRDefault="00E05474" w:rsidP="00E0547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 xml:space="preserve">TAs will receive </w:t>
      </w:r>
      <w:r w:rsidR="00613A74">
        <w:rPr>
          <w:rFonts w:ascii="Arial" w:hAnsi="Arial" w:cs="Arial"/>
          <w:snapToGrid w:val="0"/>
        </w:rPr>
        <w:t xml:space="preserve">feedback on grading </w:t>
      </w:r>
      <w:r w:rsidR="003F1C72">
        <w:rPr>
          <w:rFonts w:ascii="Arial" w:hAnsi="Arial" w:cs="Arial"/>
          <w:snapToGrid w:val="0"/>
        </w:rPr>
        <w:t xml:space="preserve">of </w:t>
      </w:r>
      <w:r w:rsidR="00613A74">
        <w:rPr>
          <w:rFonts w:ascii="Arial" w:hAnsi="Arial" w:cs="Arial"/>
          <w:snapToGrid w:val="0"/>
        </w:rPr>
        <w:t xml:space="preserve">assignments throughout the course and </w:t>
      </w:r>
      <w:r w:rsidR="003F1C72">
        <w:rPr>
          <w:rFonts w:ascii="Arial" w:hAnsi="Arial" w:cs="Arial"/>
          <w:snapToGrid w:val="0"/>
        </w:rPr>
        <w:t>an</w:t>
      </w:r>
      <w:r w:rsidRPr="00580209">
        <w:rPr>
          <w:rFonts w:ascii="Arial" w:hAnsi="Arial" w:cs="Arial"/>
          <w:snapToGrid w:val="0"/>
        </w:rPr>
        <w:t xml:space="preserve"> evaluation of their performance at the end of term. This evaluation wi</w:t>
      </w:r>
      <w:r w:rsidR="00613A74">
        <w:rPr>
          <w:rFonts w:ascii="Arial" w:hAnsi="Arial" w:cs="Arial"/>
          <w:snapToGrid w:val="0"/>
        </w:rPr>
        <w:t>ll be provided by the Course Co</w:t>
      </w:r>
      <w:r w:rsidRPr="00580209">
        <w:rPr>
          <w:rFonts w:ascii="Arial" w:hAnsi="Arial" w:cs="Arial"/>
          <w:snapToGrid w:val="0"/>
        </w:rPr>
        <w:t>ordinator.</w:t>
      </w:r>
      <w:r w:rsidR="00613A74">
        <w:rPr>
          <w:rFonts w:ascii="Arial" w:hAnsi="Arial" w:cs="Arial"/>
          <w:snapToGrid w:val="0"/>
        </w:rPr>
        <w:t xml:space="preserve"> The coordinator may </w:t>
      </w:r>
      <w:r w:rsidRPr="00580209">
        <w:rPr>
          <w:rFonts w:ascii="Arial" w:hAnsi="Arial" w:cs="Arial"/>
          <w:snapToGrid w:val="0"/>
        </w:rPr>
        <w:t xml:space="preserve">conduct </w:t>
      </w:r>
      <w:r w:rsidR="00613A74">
        <w:rPr>
          <w:rFonts w:ascii="Arial" w:hAnsi="Arial" w:cs="Arial"/>
          <w:snapToGrid w:val="0"/>
        </w:rPr>
        <w:t>a short survey of the effectiveness of the tutorials</w:t>
      </w:r>
      <w:r w:rsidR="003F1C72">
        <w:rPr>
          <w:rFonts w:ascii="Arial" w:hAnsi="Arial" w:cs="Arial"/>
          <w:snapToGrid w:val="0"/>
        </w:rPr>
        <w:t xml:space="preserve"> to supplement feedback and help improve future iterations of the course</w:t>
      </w:r>
      <w:r w:rsidR="00613A74">
        <w:rPr>
          <w:rFonts w:ascii="Arial" w:hAnsi="Arial" w:cs="Arial"/>
          <w:snapToGrid w:val="0"/>
        </w:rPr>
        <w:t>.</w:t>
      </w:r>
    </w:p>
    <w:p w14:paraId="44EF4AA2" w14:textId="77777777" w:rsidR="00E05474" w:rsidRPr="00580209" w:rsidRDefault="00E05474" w:rsidP="00E05474">
      <w:pPr>
        <w:jc w:val="both"/>
        <w:rPr>
          <w:rFonts w:ascii="Arial" w:hAnsi="Arial" w:cs="Arial"/>
          <w:snapToGrid w:val="0"/>
        </w:rPr>
      </w:pPr>
    </w:p>
    <w:p w14:paraId="2B0EF787" w14:textId="77777777" w:rsidR="002D6477" w:rsidRPr="00AB47BD" w:rsidRDefault="002D6477" w:rsidP="002D6477">
      <w:pPr>
        <w:jc w:val="both"/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PROFESSIONAL CONDUCT</w:t>
      </w:r>
    </w:p>
    <w:p w14:paraId="01ADB524" w14:textId="70C10AA7" w:rsidR="002D6477" w:rsidRPr="001202C5" w:rsidRDefault="002D6477" w:rsidP="002D6477">
      <w:pPr>
        <w:jc w:val="both"/>
        <w:rPr>
          <w:rFonts w:ascii="Arial" w:hAnsi="Arial" w:cs="Arial"/>
        </w:rPr>
      </w:pPr>
      <w:r w:rsidRPr="001202C5">
        <w:rPr>
          <w:rFonts w:ascii="Arial" w:hAnsi="Arial" w:cs="Arial"/>
        </w:rPr>
        <w:t xml:space="preserve">All Biology TAs are required to adhere to the University's Code of Conduct, as described in Section 12 of the Queen's Graduate Calendar, and Section </w:t>
      </w:r>
      <w:r>
        <w:rPr>
          <w:rFonts w:ascii="Arial" w:hAnsi="Arial" w:cs="Arial"/>
        </w:rPr>
        <w:t>4</w:t>
      </w:r>
      <w:r w:rsidRPr="001202C5">
        <w:rPr>
          <w:rFonts w:ascii="Arial" w:hAnsi="Arial" w:cs="Arial"/>
        </w:rPr>
        <w:t xml:space="preserve"> of the Guide to Graduate Studies in Biology. As teachers of undergraduates, TAs are expected to recognize the seriousness of all forms of Academic Dishonesty, Harassment and Discrimination and to</w:t>
      </w:r>
      <w:r w:rsidR="003F1C72">
        <w:rPr>
          <w:rFonts w:ascii="Arial" w:hAnsi="Arial" w:cs="Arial"/>
        </w:rPr>
        <w:t xml:space="preserve"> </w:t>
      </w:r>
      <w:r w:rsidRPr="001202C5">
        <w:rPr>
          <w:rFonts w:ascii="Arial" w:hAnsi="Arial" w:cs="Arial"/>
        </w:rPr>
        <w:t xml:space="preserve">understand the rules governing such cases at Queen's. </w:t>
      </w:r>
    </w:p>
    <w:p w14:paraId="000AE2D9" w14:textId="77777777" w:rsidR="002D6477" w:rsidRPr="001202C5" w:rsidRDefault="002D6477" w:rsidP="002D6477">
      <w:pPr>
        <w:jc w:val="both"/>
        <w:rPr>
          <w:rFonts w:ascii="Arial" w:hAnsi="Arial" w:cs="Arial"/>
        </w:rPr>
      </w:pPr>
    </w:p>
    <w:p w14:paraId="3CAD5E39" w14:textId="77777777" w:rsidR="002D6477" w:rsidRPr="00AB47BD" w:rsidRDefault="002D6477" w:rsidP="002D6477">
      <w:pPr>
        <w:jc w:val="both"/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PROCEDURES FOR RESOLVING PROBLEMS BETWEEN TAs and INSTRUCTORS</w:t>
      </w:r>
    </w:p>
    <w:p w14:paraId="620494CE" w14:textId="4F96D6E0" w:rsidR="002D6477" w:rsidRDefault="002D6477" w:rsidP="002D64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refer to the Collective Agreement at the following link:  </w:t>
      </w:r>
    </w:p>
    <w:p w14:paraId="68BE3799" w14:textId="4832C739" w:rsidR="001718C3" w:rsidRDefault="001718C3" w:rsidP="002D6477">
      <w:pPr>
        <w:rPr>
          <w:rFonts w:ascii="Arial" w:hAnsi="Arial" w:cs="Arial"/>
        </w:rPr>
      </w:pPr>
      <w:hyperlink r:id="rId7" w:history="1">
        <w:r w:rsidRPr="00977EAB">
          <w:rPr>
            <w:rStyle w:val="Hyperlink"/>
            <w:rFonts w:ascii="Arial" w:hAnsi="Arial" w:cs="Arial"/>
          </w:rPr>
          <w:t>http://queensu.ca/facultyrelations/teaching-assistants-and-fellows/collective-agreement</w:t>
        </w:r>
      </w:hyperlink>
    </w:p>
    <w:p w14:paraId="3B87FB42" w14:textId="77777777" w:rsidR="00333444" w:rsidRDefault="00333444"/>
    <w:sectPr w:rsidR="00333444" w:rsidSect="00333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474"/>
    <w:rsid w:val="00004248"/>
    <w:rsid w:val="000160B6"/>
    <w:rsid w:val="000C255D"/>
    <w:rsid w:val="001718C3"/>
    <w:rsid w:val="00284AA9"/>
    <w:rsid w:val="002862A0"/>
    <w:rsid w:val="0029143E"/>
    <w:rsid w:val="002B6F6F"/>
    <w:rsid w:val="002C2641"/>
    <w:rsid w:val="002D6477"/>
    <w:rsid w:val="00333444"/>
    <w:rsid w:val="00373CA3"/>
    <w:rsid w:val="003C49A9"/>
    <w:rsid w:val="003F1C72"/>
    <w:rsid w:val="004206E2"/>
    <w:rsid w:val="004251CB"/>
    <w:rsid w:val="0054075D"/>
    <w:rsid w:val="00554384"/>
    <w:rsid w:val="005C12CB"/>
    <w:rsid w:val="005E650F"/>
    <w:rsid w:val="00613A74"/>
    <w:rsid w:val="00714149"/>
    <w:rsid w:val="0071796F"/>
    <w:rsid w:val="007C740F"/>
    <w:rsid w:val="00805EFA"/>
    <w:rsid w:val="00826EF2"/>
    <w:rsid w:val="008930AA"/>
    <w:rsid w:val="00987392"/>
    <w:rsid w:val="00AC659F"/>
    <w:rsid w:val="00B550C4"/>
    <w:rsid w:val="00C828C3"/>
    <w:rsid w:val="00C87F3A"/>
    <w:rsid w:val="00CB2F3B"/>
    <w:rsid w:val="00D00082"/>
    <w:rsid w:val="00D1470C"/>
    <w:rsid w:val="00E05474"/>
    <w:rsid w:val="00E417D6"/>
    <w:rsid w:val="00F124B0"/>
    <w:rsid w:val="00F8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5BCAE8"/>
  <w15:docId w15:val="{CCD374B0-896B-4EB2-82B4-F2017733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queensu.ca/facultyrelations/teaching-assistants-and-fellows/collective-agre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7c5a-d072-4908-b053-76992ad6b6fc">
      <Terms xmlns="http://schemas.microsoft.com/office/infopath/2007/PartnerControls"/>
    </lcf76f155ced4ddcb4097134ff3c332f>
    <TaxCatchAll xmlns="a7fdfa2f-0616-46a0-baff-6636c9ee1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EDD5E0082BC448CDE4C301E8F691C" ma:contentTypeVersion="12" ma:contentTypeDescription="Create a new document." ma:contentTypeScope="" ma:versionID="f94aa5c5b1c7b2773d1cfea18785ccfd">
  <xsd:schema xmlns:xsd="http://www.w3.org/2001/XMLSchema" xmlns:xs="http://www.w3.org/2001/XMLSchema" xmlns:p="http://schemas.microsoft.com/office/2006/metadata/properties" xmlns:ns2="fed37c5a-d072-4908-b053-76992ad6b6fc" xmlns:ns3="a7fdfa2f-0616-46a0-baff-6636c9ee111d" targetNamespace="http://schemas.microsoft.com/office/2006/metadata/properties" ma:root="true" ma:fieldsID="8cf8cc3cda349c9dbce4f7c61c00e48b" ns2:_="" ns3:_="">
    <xsd:import namespace="fed37c5a-d072-4908-b053-76992ad6b6fc"/>
    <xsd:import namespace="a7fdfa2f-0616-46a0-baff-6636c9ee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7c5a-d072-4908-b053-76992ad6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fa2f-0616-46a0-baff-6636c9ee1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ce482-422e-4b75-9a55-e472040b08ba}" ma:internalName="TaxCatchAll" ma:showField="CatchAllData" ma:web="a7fdfa2f-0616-46a0-baff-6636c9ee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4E1AB-2826-4843-814D-74B5EDD1E54E}">
  <ds:schemaRefs>
    <ds:schemaRef ds:uri="http://schemas.microsoft.com/office/2006/metadata/properties"/>
    <ds:schemaRef ds:uri="http://schemas.microsoft.com/office/infopath/2007/PartnerControls"/>
    <ds:schemaRef ds:uri="fed37c5a-d072-4908-b053-76992ad6b6fc"/>
    <ds:schemaRef ds:uri="a7fdfa2f-0616-46a0-baff-6636c9ee111d"/>
  </ds:schemaRefs>
</ds:datastoreItem>
</file>

<file path=customXml/itemProps2.xml><?xml version="1.0" encoding="utf-8"?>
<ds:datastoreItem xmlns:ds="http://schemas.openxmlformats.org/officeDocument/2006/customXml" ds:itemID="{0374987B-7A89-486A-A788-38BAD833F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87ED4-C904-4F96-8DDE-94688FBF7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37c5a-d072-4908-b053-76992ad6b6fc"/>
    <ds:schemaRef ds:uri="a7fdfa2f-0616-46a0-baff-6636c9ee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surettej</dc:creator>
  <cp:lastModifiedBy>Kiki Snook</cp:lastModifiedBy>
  <cp:revision>3</cp:revision>
  <cp:lastPrinted>2015-06-16T18:17:00Z</cp:lastPrinted>
  <dcterms:created xsi:type="dcterms:W3CDTF">2026-05-21T15:51:00Z</dcterms:created>
  <dcterms:modified xsi:type="dcterms:W3CDTF">2026-05-21T15:51:00Z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0x0101009E0EDD5E0082BC448CDE4C301E8F691C</vt:lpwstr>
  </property>
  <property fmtid="{D5CDD505-2E9C-101B-9397-08002B2CF9AE}" pid="3" name="Order">
    <vt:r8>2051400</vt:r8>
  </property>
</Properties>
</file>